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90481D" w14:textId="506DCF14" w:rsidR="002A41CA" w:rsidRDefault="004E79CB" w:rsidP="00441753">
      <w:pPr>
        <w:pStyle w:val="Ttulo"/>
      </w:pPr>
      <w:r>
        <w:t>E</w:t>
      </w:r>
      <w:r w:rsidR="002A41CA" w:rsidRPr="002A41CA">
        <w:t xml:space="preserve">l </w:t>
      </w:r>
      <w:r w:rsidRPr="002A41CA">
        <w:t>Í</w:t>
      </w:r>
      <w:r>
        <w:t xml:space="preserve">ndice </w:t>
      </w:r>
      <w:r w:rsidR="002A41CA" w:rsidRPr="002A41CA">
        <w:t>S</w:t>
      </w:r>
      <w:r>
        <w:t xml:space="preserve">ocio </w:t>
      </w:r>
      <w:r w:rsidR="002A41CA" w:rsidRPr="002A41CA">
        <w:t>M</w:t>
      </w:r>
      <w:r>
        <w:t xml:space="preserve">aterial </w:t>
      </w:r>
      <w:r w:rsidR="002A41CA" w:rsidRPr="002A41CA">
        <w:t>T</w:t>
      </w:r>
      <w:r>
        <w:t xml:space="preserve">erritorial: una </w:t>
      </w:r>
      <w:r w:rsidRPr="004E79CB">
        <w:t xml:space="preserve">manera </w:t>
      </w:r>
      <w:r>
        <w:t xml:space="preserve">de medir </w:t>
      </w:r>
      <w:r w:rsidRPr="004E79CB">
        <w:t xml:space="preserve">la pobreza </w:t>
      </w:r>
    </w:p>
    <w:p w14:paraId="1102DF30" w14:textId="5B11561D" w:rsidR="00DE76D5" w:rsidRPr="00DE76D5" w:rsidRDefault="00DE76D5" w:rsidP="00DE76D5">
      <w:pPr>
        <w:pStyle w:val="Ttulo"/>
        <w:rPr>
          <w:b w:val="0"/>
          <w:bCs w:val="0"/>
          <w:i/>
          <w:iCs/>
          <w:sz w:val="20"/>
          <w:szCs w:val="20"/>
        </w:rPr>
      </w:pPr>
      <w:r w:rsidRPr="00DE76D5">
        <w:rPr>
          <w:b w:val="0"/>
          <w:bCs w:val="0"/>
          <w:i/>
          <w:iCs/>
          <w:sz w:val="22"/>
          <w:szCs w:val="22"/>
        </w:rPr>
        <w:t>De</w:t>
      </w:r>
      <w:r w:rsidRPr="00DE76D5">
        <w:rPr>
          <w:b w:val="0"/>
          <w:bCs w:val="0"/>
          <w:i/>
          <w:iCs/>
          <w:sz w:val="22"/>
          <w:szCs w:val="22"/>
        </w:rPr>
        <w:t xml:space="preserve"> nuestra colección</w:t>
      </w:r>
      <w:r w:rsidRPr="00DE76D5">
        <w:rPr>
          <w:b w:val="0"/>
          <w:bCs w:val="0"/>
          <w:i/>
          <w:iCs/>
          <w:sz w:val="22"/>
          <w:szCs w:val="22"/>
        </w:rPr>
        <w:t xml:space="preserve"> Data</w:t>
      </w:r>
      <w:r w:rsidRPr="00DE76D5">
        <w:rPr>
          <w:b w:val="0"/>
          <w:bCs w:val="0"/>
          <w:i/>
          <w:iCs/>
          <w:sz w:val="22"/>
          <w:szCs w:val="22"/>
        </w:rPr>
        <w:t xml:space="preserve"> Vivienda, te presentamos el producto</w:t>
      </w:r>
      <w:r w:rsidRPr="00DE76D5">
        <w:rPr>
          <w:b w:val="0"/>
          <w:bCs w:val="0"/>
          <w:i/>
          <w:iCs/>
          <w:sz w:val="22"/>
          <w:szCs w:val="22"/>
        </w:rPr>
        <w:t xml:space="preserve"> </w:t>
      </w:r>
      <w:hyperlink r:id="rId8" w:history="1">
        <w:r w:rsidRPr="00DE76D5">
          <w:rPr>
            <w:rStyle w:val="Hipervnculo"/>
            <w:b w:val="0"/>
            <w:bCs w:val="0"/>
            <w:i/>
            <w:iCs/>
            <w:sz w:val="20"/>
            <w:szCs w:val="20"/>
          </w:rPr>
          <w:t>Índice Socio Material Territorial (ISMT) – Chile — DATA INTELLIGENCE</w:t>
        </w:r>
      </w:hyperlink>
    </w:p>
    <w:p w14:paraId="7A282F09" w14:textId="77777777" w:rsidR="00DE76D5" w:rsidRPr="00DE76D5" w:rsidRDefault="00DE76D5" w:rsidP="00DE76D5"/>
    <w:p w14:paraId="2F1D0166" w14:textId="26145C47" w:rsidR="000C16E2" w:rsidRDefault="003C37CD" w:rsidP="00441753">
      <w:pPr>
        <w:spacing w:line="276" w:lineRule="auto"/>
        <w:jc w:val="both"/>
      </w:pPr>
      <w:r>
        <w:t xml:space="preserve">Existes diferentes </w:t>
      </w:r>
      <w:r w:rsidR="00DB3F85">
        <w:t>enfoques</w:t>
      </w:r>
      <w:r w:rsidR="00587510">
        <w:t xml:space="preserve"> </w:t>
      </w:r>
      <w:r w:rsidR="00DB3F85">
        <w:t>para</w:t>
      </w:r>
      <w:r w:rsidR="00587510">
        <w:t xml:space="preserve"> caracterizar </w:t>
      </w:r>
      <w:r w:rsidR="003F2278">
        <w:t>la</w:t>
      </w:r>
      <w:r w:rsidR="00F5285D">
        <w:t xml:space="preserve"> pobreza socioeconómica y material de los hogares</w:t>
      </w:r>
      <w:r w:rsidR="00FB21F2">
        <w:t xml:space="preserve">, </w:t>
      </w:r>
      <w:r w:rsidR="00DB3F85">
        <w:t xml:space="preserve">uno de ellos </w:t>
      </w:r>
      <w:r w:rsidR="00FB21F2">
        <w:t>son los métodos indirectos</w:t>
      </w:r>
      <w:r w:rsidR="00E2589B">
        <w:t>. E</w:t>
      </w:r>
      <w:r w:rsidR="000145FD" w:rsidRPr="000145FD">
        <w:t xml:space="preserve">l Índice </w:t>
      </w:r>
      <w:proofErr w:type="spellStart"/>
      <w:r w:rsidR="000145FD" w:rsidRPr="000145FD">
        <w:t>Sociomaterial</w:t>
      </w:r>
      <w:proofErr w:type="spellEnd"/>
      <w:r w:rsidR="000145FD" w:rsidRPr="000145FD">
        <w:t xml:space="preserve"> </w:t>
      </w:r>
      <w:r w:rsidR="00416455">
        <w:t>Territorial (ISMT)</w:t>
      </w:r>
      <w:r w:rsidR="0070162A">
        <w:t xml:space="preserve"> </w:t>
      </w:r>
      <w:r w:rsidR="00EF07FE">
        <w:t>generado por el</w:t>
      </w:r>
      <w:r w:rsidR="00E53650" w:rsidRPr="00E53650">
        <w:t xml:space="preserve"> Observatorio de Ciudades</w:t>
      </w:r>
      <w:r w:rsidR="00E53650">
        <w:t xml:space="preserve"> UC (</w:t>
      </w:r>
      <w:r w:rsidR="0070162A" w:rsidRPr="0070162A">
        <w:t>OCUC</w:t>
      </w:r>
      <w:r w:rsidR="00E53650">
        <w:t>)</w:t>
      </w:r>
      <w:r w:rsidR="00997452">
        <w:rPr>
          <w:rStyle w:val="Refdenotaalpie"/>
        </w:rPr>
        <w:footnoteReference w:id="1"/>
      </w:r>
      <w:r w:rsidR="00D24547">
        <w:t xml:space="preserve"> a partir de los datos del Censo de 2017 de </w:t>
      </w:r>
      <w:r w:rsidR="00833093">
        <w:t>Chile, mide</w:t>
      </w:r>
      <w:r w:rsidR="00050AE6">
        <w:t xml:space="preserve"> de manera indirecta</w:t>
      </w:r>
      <w:r w:rsidR="000145FD" w:rsidRPr="000145FD">
        <w:t xml:space="preserve"> la pobreza socioeconómica y material de los hogares, a través de la ponderación de tres </w:t>
      </w:r>
      <w:r w:rsidR="00EE5E6E">
        <w:t>sub-</w:t>
      </w:r>
      <w:r w:rsidR="000145FD" w:rsidRPr="000145FD">
        <w:t xml:space="preserve">índices: </w:t>
      </w:r>
      <w:r w:rsidR="005108A9" w:rsidRPr="004E79CB">
        <w:rPr>
          <w:b/>
          <w:bCs/>
        </w:rPr>
        <w:t xml:space="preserve">la </w:t>
      </w:r>
      <w:r w:rsidR="000145FD" w:rsidRPr="004E79CB">
        <w:rPr>
          <w:b/>
          <w:bCs/>
        </w:rPr>
        <w:t>escolaridad del jefe de hogar</w:t>
      </w:r>
      <w:r w:rsidR="000145FD" w:rsidRPr="000145FD">
        <w:t xml:space="preserve"> como proxy de</w:t>
      </w:r>
      <w:r w:rsidR="00537D33">
        <w:t>l</w:t>
      </w:r>
      <w:r w:rsidR="000145FD" w:rsidRPr="000145FD">
        <w:t xml:space="preserve"> nivel socioeconómico,</w:t>
      </w:r>
      <w:r w:rsidR="005108A9">
        <w:t xml:space="preserve"> </w:t>
      </w:r>
      <w:r w:rsidR="005108A9" w:rsidRPr="004E79CB">
        <w:rPr>
          <w:b/>
          <w:bCs/>
        </w:rPr>
        <w:t>la</w:t>
      </w:r>
      <w:r w:rsidR="005108A9">
        <w:t xml:space="preserve"> </w:t>
      </w:r>
      <w:r w:rsidR="000145FD" w:rsidRPr="004E79CB">
        <w:rPr>
          <w:b/>
          <w:bCs/>
        </w:rPr>
        <w:t>materialidad de la vivienda</w:t>
      </w:r>
      <w:r w:rsidR="005108A9">
        <w:t xml:space="preserve">, es decir el tipo </w:t>
      </w:r>
      <w:r w:rsidR="000145FD" w:rsidRPr="000145FD">
        <w:t>paredes, techo y piso</w:t>
      </w:r>
      <w:r w:rsidR="00C81674">
        <w:t>,</w:t>
      </w:r>
      <w:r w:rsidR="005108A9">
        <w:t xml:space="preserve"> y </w:t>
      </w:r>
      <w:r w:rsidR="005108A9" w:rsidRPr="004E79CB">
        <w:rPr>
          <w:b/>
          <w:bCs/>
        </w:rPr>
        <w:t xml:space="preserve">el </w:t>
      </w:r>
      <w:r w:rsidR="000145FD" w:rsidRPr="004E79CB">
        <w:rPr>
          <w:b/>
          <w:bCs/>
        </w:rPr>
        <w:t>hacinamiento</w:t>
      </w:r>
      <w:r w:rsidR="000145FD" w:rsidRPr="000145FD">
        <w:t xml:space="preserve"> </w:t>
      </w:r>
      <w:r w:rsidR="005108A9">
        <w:t>calculado en función del</w:t>
      </w:r>
      <w:r w:rsidR="000145FD" w:rsidRPr="000145FD">
        <w:t xml:space="preserve"> número de personas residentes</w:t>
      </w:r>
      <w:r w:rsidR="00E92AB2">
        <w:t xml:space="preserve"> en una vivienda</w:t>
      </w:r>
      <w:r w:rsidR="000145FD" w:rsidRPr="000145FD">
        <w:t xml:space="preserve"> y número de dormitorios. </w:t>
      </w:r>
      <w:r w:rsidR="00833093">
        <w:t>U</w:t>
      </w:r>
      <w:r w:rsidR="00833093" w:rsidRPr="00833093">
        <w:t xml:space="preserve">n mayor nivel de </w:t>
      </w:r>
      <w:proofErr w:type="spellStart"/>
      <w:r w:rsidR="00833093" w:rsidRPr="00833093">
        <w:t>sociomaterialidad</w:t>
      </w:r>
      <w:proofErr w:type="spellEnd"/>
      <w:r w:rsidR="00833093" w:rsidRPr="00833093">
        <w:t xml:space="preserve"> indica un alto nivel de escolaridad alcanzado por el jefe de hogar, </w:t>
      </w:r>
      <w:r w:rsidR="000805E3" w:rsidRPr="00833093">
        <w:t>la presencia y concentración de viviendas con materialidad aceptable</w:t>
      </w:r>
      <w:r w:rsidR="000805E3">
        <w:t xml:space="preserve"> y </w:t>
      </w:r>
      <w:r w:rsidR="00833093" w:rsidRPr="00833093">
        <w:t>un bajo nivel de hacinamiento.</w:t>
      </w:r>
      <w:r w:rsidR="00B5341C">
        <w:t xml:space="preserve"> </w:t>
      </w:r>
      <w:r w:rsidR="00BD63DD">
        <w:t xml:space="preserve">Tradicionalmente </w:t>
      </w:r>
      <w:r w:rsidR="009D4931">
        <w:t xml:space="preserve">se </w:t>
      </w:r>
      <w:r w:rsidR="00BF62B3">
        <w:t xml:space="preserve">utiliza el ISMT </w:t>
      </w:r>
      <w:r w:rsidR="00777EC8">
        <w:t>como parámetro</w:t>
      </w:r>
      <w:r w:rsidR="00097E97">
        <w:t xml:space="preserve"> utilizando</w:t>
      </w:r>
      <w:r w:rsidR="008059B0">
        <w:t xml:space="preserve"> las categorías o niveles</w:t>
      </w:r>
      <w:r w:rsidR="00BF62B3">
        <w:t xml:space="preserve"> </w:t>
      </w:r>
      <w:r w:rsidR="00E549A1">
        <w:t>A, B,</w:t>
      </w:r>
      <w:r w:rsidR="00BF3C58">
        <w:t xml:space="preserve"> </w:t>
      </w:r>
      <w:r w:rsidR="00E549A1">
        <w:t>C1,</w:t>
      </w:r>
      <w:r w:rsidR="00BF3C58">
        <w:t xml:space="preserve"> </w:t>
      </w:r>
      <w:r w:rsidR="00E549A1">
        <w:t>C2,</w:t>
      </w:r>
      <w:r w:rsidR="00BF3C58">
        <w:t xml:space="preserve"> </w:t>
      </w:r>
      <w:r w:rsidR="00E549A1">
        <w:t>C3,</w:t>
      </w:r>
      <w:r w:rsidR="00BF3C58">
        <w:t xml:space="preserve"> </w:t>
      </w:r>
      <w:r w:rsidR="00E549A1">
        <w:t>D y E</w:t>
      </w:r>
      <w:r w:rsidR="00D56C80">
        <w:t xml:space="preserve">, </w:t>
      </w:r>
      <w:r w:rsidR="008059B0">
        <w:t xml:space="preserve">en </w:t>
      </w:r>
      <w:r w:rsidR="008B7FD0">
        <w:t>donde</w:t>
      </w:r>
      <w:r w:rsidR="008059B0">
        <w:t xml:space="preserve"> A representa el </w:t>
      </w:r>
      <w:r w:rsidR="00CC30CD">
        <w:t xml:space="preserve">nivel más alto y E el más bajo. </w:t>
      </w:r>
      <w:r w:rsidR="00387AB2">
        <w:t xml:space="preserve">En Data Intelligence </w:t>
      </w:r>
      <w:r w:rsidR="003C7E10">
        <w:t>buscamos aumentar las posibilidades de uso de los datos</w:t>
      </w:r>
      <w:r w:rsidR="00BD1BD5">
        <w:t xml:space="preserve"> convirtiéndolos en información</w:t>
      </w:r>
      <w:r w:rsidR="00C830C0">
        <w:t xml:space="preserve"> para apoyar la toma de decisiones, por ello</w:t>
      </w:r>
      <w:r w:rsidR="00470D1A">
        <w:t>,</w:t>
      </w:r>
      <w:r w:rsidR="00C830C0">
        <w:t xml:space="preserve"> </w:t>
      </w:r>
      <w:r w:rsidR="0047021C">
        <w:t>tomando como base el</w:t>
      </w:r>
      <w:r w:rsidR="00C830C0">
        <w:t xml:space="preserve"> ISTM</w:t>
      </w:r>
      <w:r w:rsidR="00F20733">
        <w:t>,</w:t>
      </w:r>
      <w:r w:rsidR="00C830C0">
        <w:t xml:space="preserve"> hemos desarrollado un producto </w:t>
      </w:r>
      <w:r w:rsidR="00375C9A">
        <w:t xml:space="preserve">que permite analizar </w:t>
      </w:r>
      <w:r w:rsidR="006F2F06">
        <w:t xml:space="preserve">la </w:t>
      </w:r>
      <w:r w:rsidR="00497CFD">
        <w:t>desigualdad</w:t>
      </w:r>
      <w:r w:rsidR="006F2F06">
        <w:t xml:space="preserve"> </w:t>
      </w:r>
      <w:r w:rsidR="0047021C">
        <w:t xml:space="preserve">territorial </w:t>
      </w:r>
      <w:r w:rsidR="00261196">
        <w:t>en la Región Metropolitana de Santiago</w:t>
      </w:r>
      <w:r w:rsidR="0047021C">
        <w:t xml:space="preserve">. </w:t>
      </w:r>
    </w:p>
    <w:p w14:paraId="2764F5BD" w14:textId="078F27D3" w:rsidR="00613E91" w:rsidRDefault="00E53F2E" w:rsidP="00B52458">
      <w:pPr>
        <w:jc w:val="both"/>
      </w:pPr>
      <w:r>
        <w:rPr>
          <w:noProof/>
        </w:rPr>
        <w:drawing>
          <wp:inline distT="0" distB="0" distL="0" distR="0" wp14:anchorId="19F777F6" wp14:editId="092D11BA">
            <wp:extent cx="5592436" cy="3046160"/>
            <wp:effectExtent l="19050" t="19050" r="27940" b="20955"/>
            <wp:docPr id="2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4075" cy="3057947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9E2D07" w14:textId="72A15BAF" w:rsidR="00613E91" w:rsidRDefault="00613E91" w:rsidP="00B52458">
      <w:pPr>
        <w:jc w:val="both"/>
      </w:pPr>
    </w:p>
    <w:p w14:paraId="33474CAD" w14:textId="77777777" w:rsidR="00DE76D5" w:rsidRDefault="00DE76D5" w:rsidP="00B52458">
      <w:pPr>
        <w:jc w:val="both"/>
      </w:pPr>
    </w:p>
    <w:p w14:paraId="0418CDEC" w14:textId="62AD5BA5" w:rsidR="00613E91" w:rsidRPr="00D73159" w:rsidRDefault="00D73159" w:rsidP="00B52458">
      <w:pPr>
        <w:jc w:val="both"/>
      </w:pPr>
      <w:r w:rsidRPr="00D73159">
        <w:lastRenderedPageBreak/>
        <w:t xml:space="preserve">A continuación, presentamos </w:t>
      </w:r>
      <w:r w:rsidR="008F2EFB">
        <w:t>5</w:t>
      </w:r>
      <w:r w:rsidR="00613E91" w:rsidRPr="00D73159">
        <w:t xml:space="preserve"> cosas sobre </w:t>
      </w:r>
      <w:r w:rsidR="00AD094B" w:rsidRPr="00D73159">
        <w:t>el producto</w:t>
      </w:r>
      <w:r w:rsidR="00613E91" w:rsidRPr="00D73159">
        <w:t xml:space="preserve"> ISMT de Data Intelligence</w:t>
      </w:r>
      <w:r>
        <w:t>.</w:t>
      </w:r>
    </w:p>
    <w:p w14:paraId="315A21AB" w14:textId="0728AA4F" w:rsidR="005334A8" w:rsidRPr="005334A8" w:rsidRDefault="005334A8" w:rsidP="005334A8">
      <w:pPr>
        <w:pStyle w:val="Prrafodelista"/>
        <w:numPr>
          <w:ilvl w:val="0"/>
          <w:numId w:val="3"/>
        </w:numPr>
        <w:rPr>
          <w:b/>
          <w:bCs/>
        </w:rPr>
      </w:pPr>
      <w:r w:rsidRPr="005334A8">
        <w:rPr>
          <w:b/>
          <w:bCs/>
        </w:rPr>
        <w:t>ISMT, Centralidad y Arte</w:t>
      </w:r>
    </w:p>
    <w:p w14:paraId="7158783D" w14:textId="11887A58" w:rsidR="005334A8" w:rsidRDefault="005334A8" w:rsidP="005334A8">
      <w:pPr>
        <w:pStyle w:val="Prrafodelista"/>
        <w:jc w:val="both"/>
      </w:pPr>
    </w:p>
    <w:p w14:paraId="1E149E6B" w14:textId="22A65CE4" w:rsidR="000475CB" w:rsidRPr="0063480F" w:rsidRDefault="006D163B" w:rsidP="005334A8">
      <w:pPr>
        <w:pStyle w:val="Prrafodelista"/>
        <w:jc w:val="both"/>
        <w:rPr>
          <w:i/>
          <w:iCs/>
        </w:rPr>
      </w:pPr>
      <w:r w:rsidRPr="0063480F">
        <w:rPr>
          <w:i/>
          <w:iCs/>
        </w:rPr>
        <w:t>Al analizar la configuración del desarrollo urbano en una ciudad podemos partir</w:t>
      </w:r>
      <w:r w:rsidR="0052523C" w:rsidRPr="0063480F">
        <w:rPr>
          <w:i/>
          <w:iCs/>
        </w:rPr>
        <w:t xml:space="preserve"> de la</w:t>
      </w:r>
      <w:r w:rsidRPr="0063480F">
        <w:rPr>
          <w:i/>
          <w:iCs/>
        </w:rPr>
        <w:t xml:space="preserve"> </w:t>
      </w:r>
      <w:r w:rsidR="00285E87" w:rsidRPr="0063480F">
        <w:rPr>
          <w:i/>
          <w:iCs/>
        </w:rPr>
        <w:t>"Teoría de los Lugares Centrales"</w:t>
      </w:r>
      <w:r w:rsidR="00B735EC" w:rsidRPr="0063480F">
        <w:rPr>
          <w:i/>
          <w:iCs/>
        </w:rPr>
        <w:t xml:space="preserve"> desarrollada por el geógrafo alemán Walter </w:t>
      </w:r>
      <w:proofErr w:type="spellStart"/>
      <w:r w:rsidR="00B735EC" w:rsidRPr="0063480F">
        <w:rPr>
          <w:i/>
          <w:iCs/>
        </w:rPr>
        <w:t>Christaller</w:t>
      </w:r>
      <w:proofErr w:type="spellEnd"/>
      <w:r w:rsidR="00B735EC" w:rsidRPr="0063480F">
        <w:rPr>
          <w:i/>
          <w:iCs/>
        </w:rPr>
        <w:t xml:space="preserve"> en 1933</w:t>
      </w:r>
      <w:r w:rsidR="00953D6B" w:rsidRPr="0063480F">
        <w:rPr>
          <w:i/>
          <w:iCs/>
        </w:rPr>
        <w:t xml:space="preserve"> en la </w:t>
      </w:r>
      <w:r w:rsidR="00C35304" w:rsidRPr="0063480F">
        <w:rPr>
          <w:i/>
          <w:iCs/>
        </w:rPr>
        <w:t>cual partiendo de un espacio</w:t>
      </w:r>
      <w:r w:rsidR="000475CB" w:rsidRPr="0063480F">
        <w:rPr>
          <w:i/>
          <w:iCs/>
        </w:rPr>
        <w:t xml:space="preserve"> isotrópico </w:t>
      </w:r>
      <w:r w:rsidR="00847492" w:rsidRPr="0063480F">
        <w:rPr>
          <w:i/>
          <w:iCs/>
        </w:rPr>
        <w:t xml:space="preserve">se presentan uno </w:t>
      </w:r>
      <w:r w:rsidR="005D20C0" w:rsidRPr="0063480F">
        <w:rPr>
          <w:i/>
          <w:iCs/>
        </w:rPr>
        <w:t xml:space="preserve">o </w:t>
      </w:r>
      <w:r w:rsidR="00847492" w:rsidRPr="0063480F">
        <w:rPr>
          <w:i/>
          <w:iCs/>
        </w:rPr>
        <w:t>varios</w:t>
      </w:r>
      <w:r w:rsidR="007D493A" w:rsidRPr="0063480F">
        <w:rPr>
          <w:i/>
          <w:iCs/>
        </w:rPr>
        <w:t xml:space="preserve"> lugares centrales </w:t>
      </w:r>
      <w:r w:rsidR="00FF02A9" w:rsidRPr="0063480F">
        <w:rPr>
          <w:i/>
          <w:iCs/>
        </w:rPr>
        <w:t>don</w:t>
      </w:r>
      <w:r w:rsidR="0052523C" w:rsidRPr="0063480F">
        <w:rPr>
          <w:i/>
          <w:iCs/>
        </w:rPr>
        <w:t>d</w:t>
      </w:r>
      <w:r w:rsidR="00FF02A9" w:rsidRPr="0063480F">
        <w:rPr>
          <w:i/>
          <w:iCs/>
        </w:rPr>
        <w:t xml:space="preserve">e se prestan determinados servicios </w:t>
      </w:r>
      <w:r w:rsidR="000B66D2" w:rsidRPr="0063480F">
        <w:rPr>
          <w:i/>
          <w:iCs/>
        </w:rPr>
        <w:t>a la población de un área circundante.</w:t>
      </w:r>
      <w:r w:rsidR="000B66D2">
        <w:t xml:space="preserve"> </w:t>
      </w:r>
      <w:r w:rsidR="0049253D" w:rsidRPr="0063480F">
        <w:rPr>
          <w:i/>
          <w:iCs/>
        </w:rPr>
        <w:t xml:space="preserve">Para </w:t>
      </w:r>
      <w:r w:rsidR="00F45006" w:rsidRPr="00441753">
        <w:rPr>
          <w:i/>
          <w:iCs/>
        </w:rPr>
        <w:t>mejor</w:t>
      </w:r>
      <w:r w:rsidR="0049253D" w:rsidRPr="0063480F">
        <w:rPr>
          <w:i/>
          <w:iCs/>
        </w:rPr>
        <w:t xml:space="preserve"> comprensión del</w:t>
      </w:r>
      <w:r w:rsidR="00D74BA9" w:rsidRPr="0063480F">
        <w:rPr>
          <w:i/>
          <w:iCs/>
        </w:rPr>
        <w:t xml:space="preserve"> </w:t>
      </w:r>
      <w:r w:rsidR="0049253D" w:rsidRPr="0063480F">
        <w:rPr>
          <w:i/>
          <w:iCs/>
        </w:rPr>
        <w:t>concepto</w:t>
      </w:r>
      <w:r w:rsidR="00AF0132" w:rsidRPr="0063480F">
        <w:rPr>
          <w:i/>
          <w:iCs/>
        </w:rPr>
        <w:t xml:space="preserve"> podemos recurrir</w:t>
      </w:r>
      <w:r w:rsidR="00D74BA9" w:rsidRPr="0063480F">
        <w:rPr>
          <w:i/>
          <w:iCs/>
        </w:rPr>
        <w:t xml:space="preserve"> </w:t>
      </w:r>
      <w:r w:rsidR="00AF0132" w:rsidRPr="0063480F">
        <w:rPr>
          <w:i/>
          <w:iCs/>
        </w:rPr>
        <w:t xml:space="preserve">a la obra de arte “Círculos en el Círculo” de </w:t>
      </w:r>
      <w:proofErr w:type="spellStart"/>
      <w:r w:rsidR="00AF0132" w:rsidRPr="0063480F">
        <w:rPr>
          <w:i/>
          <w:iCs/>
        </w:rPr>
        <w:t>Vasily</w:t>
      </w:r>
      <w:proofErr w:type="spellEnd"/>
      <w:r w:rsidR="00AF0132" w:rsidRPr="0063480F">
        <w:rPr>
          <w:i/>
          <w:iCs/>
        </w:rPr>
        <w:t xml:space="preserve"> Kandinsky</w:t>
      </w:r>
      <w:r w:rsidR="005740E1" w:rsidRPr="0063480F">
        <w:rPr>
          <w:i/>
          <w:iCs/>
        </w:rPr>
        <w:t xml:space="preserve"> </w:t>
      </w:r>
      <w:r w:rsidR="00ED1704" w:rsidRPr="0063480F">
        <w:rPr>
          <w:i/>
          <w:iCs/>
        </w:rPr>
        <w:t xml:space="preserve">de principios de 1920, </w:t>
      </w:r>
      <w:r w:rsidR="005740E1" w:rsidRPr="0063480F">
        <w:rPr>
          <w:i/>
          <w:iCs/>
        </w:rPr>
        <w:t xml:space="preserve">en </w:t>
      </w:r>
      <w:r w:rsidR="009E5A72" w:rsidRPr="0063480F">
        <w:rPr>
          <w:i/>
          <w:iCs/>
        </w:rPr>
        <w:t>donde</w:t>
      </w:r>
      <w:r w:rsidR="005740E1" w:rsidRPr="0063480F">
        <w:rPr>
          <w:i/>
          <w:iCs/>
        </w:rPr>
        <w:t xml:space="preserve"> </w:t>
      </w:r>
      <w:r w:rsidR="009E5A72" w:rsidRPr="0063480F">
        <w:rPr>
          <w:i/>
          <w:iCs/>
        </w:rPr>
        <w:t xml:space="preserve">círculos de diferentes tamaños </w:t>
      </w:r>
      <w:r w:rsidR="0032273A" w:rsidRPr="0063480F">
        <w:rPr>
          <w:i/>
          <w:iCs/>
        </w:rPr>
        <w:t>se encuentra dentro de</w:t>
      </w:r>
      <w:r w:rsidR="008E08D9" w:rsidRPr="0063480F">
        <w:rPr>
          <w:i/>
          <w:iCs/>
        </w:rPr>
        <w:t xml:space="preserve"> un</w:t>
      </w:r>
      <w:r w:rsidR="009E5A72" w:rsidRPr="0063480F">
        <w:rPr>
          <w:i/>
          <w:iCs/>
        </w:rPr>
        <w:t xml:space="preserve"> círculo negro</w:t>
      </w:r>
      <w:r w:rsidR="0032273A" w:rsidRPr="0063480F">
        <w:rPr>
          <w:i/>
          <w:iCs/>
        </w:rPr>
        <w:t xml:space="preserve"> de línea gruesa</w:t>
      </w:r>
      <w:r w:rsidR="003931F2" w:rsidRPr="0063480F">
        <w:rPr>
          <w:i/>
          <w:iCs/>
        </w:rPr>
        <w:t xml:space="preserve"> que podría representar los límites de la metrópolis. </w:t>
      </w:r>
      <w:r w:rsidR="00B54CC5" w:rsidRPr="0063480F">
        <w:rPr>
          <w:i/>
          <w:iCs/>
        </w:rPr>
        <w:t>Los círculos interiores que podría</w:t>
      </w:r>
      <w:r w:rsidR="00441753">
        <w:rPr>
          <w:i/>
          <w:iCs/>
        </w:rPr>
        <w:t>n</w:t>
      </w:r>
      <w:r w:rsidR="00B54CC5" w:rsidRPr="0063480F">
        <w:rPr>
          <w:i/>
          <w:iCs/>
        </w:rPr>
        <w:t xml:space="preserve"> representar </w:t>
      </w:r>
      <w:r w:rsidR="00234C77" w:rsidRPr="0063480F">
        <w:rPr>
          <w:i/>
          <w:iCs/>
        </w:rPr>
        <w:t xml:space="preserve">los centros de servicios se cruzan por líneas negras </w:t>
      </w:r>
      <w:r w:rsidR="000D7DE6" w:rsidRPr="0063480F">
        <w:rPr>
          <w:i/>
          <w:iCs/>
        </w:rPr>
        <w:t>que podría</w:t>
      </w:r>
      <w:r w:rsidR="001C478A" w:rsidRPr="0063480F">
        <w:rPr>
          <w:i/>
          <w:iCs/>
        </w:rPr>
        <w:t>mos asociar</w:t>
      </w:r>
      <w:r w:rsidR="000D7DE6" w:rsidRPr="0063480F">
        <w:rPr>
          <w:i/>
          <w:iCs/>
        </w:rPr>
        <w:t xml:space="preserve"> </w:t>
      </w:r>
      <w:r w:rsidR="001C478A" w:rsidRPr="0063480F">
        <w:rPr>
          <w:i/>
          <w:iCs/>
        </w:rPr>
        <w:t xml:space="preserve">a </w:t>
      </w:r>
      <w:r w:rsidR="000D7DE6" w:rsidRPr="0063480F">
        <w:rPr>
          <w:i/>
          <w:iCs/>
        </w:rPr>
        <w:t>la</w:t>
      </w:r>
      <w:r w:rsidR="001C478A" w:rsidRPr="0063480F">
        <w:rPr>
          <w:i/>
          <w:iCs/>
        </w:rPr>
        <w:t>s</w:t>
      </w:r>
      <w:r w:rsidR="000D7DE6" w:rsidRPr="0063480F">
        <w:rPr>
          <w:i/>
          <w:iCs/>
        </w:rPr>
        <w:t xml:space="preserve"> redes de distribución</w:t>
      </w:r>
      <w:r w:rsidR="00872728" w:rsidRPr="0063480F">
        <w:rPr>
          <w:i/>
          <w:iCs/>
        </w:rPr>
        <w:t xml:space="preserve"> </w:t>
      </w:r>
      <w:r w:rsidR="001C478A" w:rsidRPr="0063480F">
        <w:rPr>
          <w:i/>
          <w:iCs/>
        </w:rPr>
        <w:t xml:space="preserve">visibles de los servicios (red vial, servicios de transporte, </w:t>
      </w:r>
      <w:proofErr w:type="spellStart"/>
      <w:r w:rsidR="001C478A" w:rsidRPr="0063480F">
        <w:rPr>
          <w:i/>
          <w:iCs/>
        </w:rPr>
        <w:t>etc</w:t>
      </w:r>
      <w:proofErr w:type="spellEnd"/>
      <w:r w:rsidR="001C478A" w:rsidRPr="0063480F">
        <w:rPr>
          <w:i/>
          <w:iCs/>
        </w:rPr>
        <w:t>)</w:t>
      </w:r>
      <w:r w:rsidR="0010350B" w:rsidRPr="0063480F">
        <w:rPr>
          <w:i/>
          <w:iCs/>
        </w:rPr>
        <w:t>, y</w:t>
      </w:r>
      <w:r w:rsidR="001F4168" w:rsidRPr="0063480F">
        <w:rPr>
          <w:i/>
          <w:iCs/>
        </w:rPr>
        <w:t xml:space="preserve"> los dos rayos azul y amarillo </w:t>
      </w:r>
      <w:r w:rsidR="00CE543F" w:rsidRPr="0063480F">
        <w:rPr>
          <w:i/>
          <w:iCs/>
        </w:rPr>
        <w:t>que intersecan los círculos haciéndolos cambiar de color</w:t>
      </w:r>
      <w:r w:rsidR="00441753">
        <w:rPr>
          <w:i/>
          <w:iCs/>
        </w:rPr>
        <w:t>,</w:t>
      </w:r>
      <w:r w:rsidR="00CE543F" w:rsidRPr="0063480F">
        <w:rPr>
          <w:i/>
          <w:iCs/>
        </w:rPr>
        <w:t xml:space="preserve"> podría representar </w:t>
      </w:r>
      <w:r w:rsidR="00872728" w:rsidRPr="0063480F">
        <w:rPr>
          <w:i/>
          <w:iCs/>
        </w:rPr>
        <w:t xml:space="preserve">la redes no </w:t>
      </w:r>
      <w:r w:rsidR="003B0D31" w:rsidRPr="0063480F">
        <w:rPr>
          <w:i/>
          <w:iCs/>
        </w:rPr>
        <w:t xml:space="preserve">visibles </w:t>
      </w:r>
      <w:r w:rsidR="00D074A4" w:rsidRPr="0063480F">
        <w:rPr>
          <w:i/>
          <w:iCs/>
        </w:rPr>
        <w:t xml:space="preserve">que llegan a cada circulo con diferente intensidad </w:t>
      </w:r>
      <w:r w:rsidR="003B0D31" w:rsidRPr="0063480F">
        <w:rPr>
          <w:i/>
          <w:iCs/>
        </w:rPr>
        <w:t>como</w:t>
      </w:r>
      <w:r w:rsidR="00D074A4" w:rsidRPr="0063480F">
        <w:rPr>
          <w:i/>
          <w:iCs/>
        </w:rPr>
        <w:t xml:space="preserve"> por ejemplo</w:t>
      </w:r>
      <w:r w:rsidR="003B0D31" w:rsidRPr="0063480F">
        <w:rPr>
          <w:i/>
          <w:iCs/>
        </w:rPr>
        <w:t xml:space="preserve"> l</w:t>
      </w:r>
      <w:r w:rsidR="00A87786" w:rsidRPr="0063480F">
        <w:rPr>
          <w:i/>
          <w:iCs/>
        </w:rPr>
        <w:t>as radiofrecuencias y otras señales del espectro electromagnético</w:t>
      </w:r>
      <w:r w:rsidR="0049036B" w:rsidRPr="0063480F">
        <w:rPr>
          <w:i/>
          <w:iCs/>
        </w:rPr>
        <w:t xml:space="preserve"> y </w:t>
      </w:r>
      <w:r w:rsidR="00A87786" w:rsidRPr="0063480F">
        <w:rPr>
          <w:i/>
          <w:iCs/>
        </w:rPr>
        <w:t xml:space="preserve">la </w:t>
      </w:r>
      <w:r w:rsidR="0049036B" w:rsidRPr="0063480F">
        <w:rPr>
          <w:i/>
          <w:iCs/>
        </w:rPr>
        <w:t>conectividad a internet.</w:t>
      </w:r>
      <w:r w:rsidR="00C12D59" w:rsidRPr="0063480F">
        <w:rPr>
          <w:i/>
          <w:iCs/>
        </w:rPr>
        <w:t xml:space="preserve"> </w:t>
      </w:r>
    </w:p>
    <w:p w14:paraId="60123796" w14:textId="58E74976" w:rsidR="00AF0132" w:rsidRPr="0063480F" w:rsidRDefault="00AF0132" w:rsidP="005334A8">
      <w:pPr>
        <w:pStyle w:val="Prrafodelista"/>
        <w:jc w:val="both"/>
        <w:rPr>
          <w:i/>
          <w:iCs/>
        </w:rPr>
      </w:pPr>
    </w:p>
    <w:p w14:paraId="3BFA2589" w14:textId="067EC14E" w:rsidR="00A9125D" w:rsidRPr="0063480F" w:rsidRDefault="00A9125D" w:rsidP="00A9125D">
      <w:pPr>
        <w:pStyle w:val="Prrafodelista"/>
        <w:jc w:val="center"/>
        <w:rPr>
          <w:i/>
          <w:iCs/>
        </w:rPr>
      </w:pPr>
      <w:r w:rsidRPr="0063480F">
        <w:rPr>
          <w:i/>
          <w:iCs/>
        </w:rPr>
        <w:t xml:space="preserve">Círculos en el Círculo” de </w:t>
      </w:r>
      <w:proofErr w:type="spellStart"/>
      <w:r w:rsidRPr="0063480F">
        <w:rPr>
          <w:i/>
          <w:iCs/>
        </w:rPr>
        <w:t>Vasily</w:t>
      </w:r>
      <w:proofErr w:type="spellEnd"/>
      <w:r w:rsidRPr="0063480F">
        <w:rPr>
          <w:i/>
          <w:iCs/>
        </w:rPr>
        <w:t xml:space="preserve"> Kandinsky</w:t>
      </w:r>
    </w:p>
    <w:p w14:paraId="57EE235B" w14:textId="65CF4714" w:rsidR="00AF0132" w:rsidRDefault="00AF0132" w:rsidP="00A9125D">
      <w:pPr>
        <w:pStyle w:val="Prrafodelista"/>
        <w:jc w:val="center"/>
      </w:pPr>
      <w:r>
        <w:rPr>
          <w:noProof/>
        </w:rPr>
        <w:drawing>
          <wp:inline distT="0" distB="0" distL="0" distR="0" wp14:anchorId="5BE6AF1E" wp14:editId="01ECBAEA">
            <wp:extent cx="4191699" cy="4310743"/>
            <wp:effectExtent l="19050" t="19050" r="18415" b="13970"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99" cy="4336761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D61BB4" w14:textId="585EA662" w:rsidR="00D74BA9" w:rsidRPr="00441753" w:rsidRDefault="00DC4480" w:rsidP="005334A8">
      <w:pPr>
        <w:pStyle w:val="Prrafodelista"/>
        <w:jc w:val="both"/>
        <w:rPr>
          <w:i/>
          <w:iCs/>
          <w:sz w:val="18"/>
          <w:szCs w:val="18"/>
        </w:rPr>
      </w:pPr>
      <w:r w:rsidRPr="0063480F">
        <w:rPr>
          <w:i/>
          <w:iCs/>
        </w:rPr>
        <w:tab/>
      </w:r>
      <w:r w:rsidRPr="00441753">
        <w:rPr>
          <w:i/>
          <w:iCs/>
          <w:sz w:val="18"/>
          <w:szCs w:val="18"/>
        </w:rPr>
        <w:t>Fuente: https://painting-planet.com/circulos-en-el-circulo-vasily-kandinsky/</w:t>
      </w:r>
    </w:p>
    <w:p w14:paraId="2B15D066" w14:textId="77777777" w:rsidR="00DC4480" w:rsidRPr="0063480F" w:rsidRDefault="00DC4480" w:rsidP="005334A8">
      <w:pPr>
        <w:pStyle w:val="Prrafodelista"/>
        <w:jc w:val="both"/>
        <w:rPr>
          <w:i/>
          <w:iCs/>
        </w:rPr>
      </w:pPr>
    </w:p>
    <w:p w14:paraId="65044FF7" w14:textId="6BF92742" w:rsidR="00A9125D" w:rsidRPr="0063480F" w:rsidRDefault="008610D9" w:rsidP="005334A8">
      <w:pPr>
        <w:pStyle w:val="Prrafodelista"/>
        <w:jc w:val="both"/>
        <w:rPr>
          <w:i/>
          <w:iCs/>
        </w:rPr>
      </w:pPr>
      <w:r w:rsidRPr="0063480F">
        <w:rPr>
          <w:i/>
          <w:iCs/>
        </w:rPr>
        <w:lastRenderedPageBreak/>
        <w:t>Al</w:t>
      </w:r>
      <w:r w:rsidR="00A9125D" w:rsidRPr="0063480F">
        <w:rPr>
          <w:i/>
          <w:iCs/>
        </w:rPr>
        <w:t xml:space="preserve"> interior de cada círculo</w:t>
      </w:r>
      <w:r w:rsidRPr="0063480F">
        <w:rPr>
          <w:i/>
          <w:iCs/>
        </w:rPr>
        <w:t>,</w:t>
      </w:r>
      <w:r w:rsidR="00A9125D" w:rsidRPr="0063480F">
        <w:rPr>
          <w:i/>
          <w:iCs/>
        </w:rPr>
        <w:t xml:space="preserve"> el lugar central será el que ofrece más bienes y servicios, y el acceso a estos, es decir qu</w:t>
      </w:r>
      <w:r w:rsidR="00441753">
        <w:rPr>
          <w:i/>
          <w:iCs/>
        </w:rPr>
        <w:t>é</w:t>
      </w:r>
      <w:r w:rsidR="00A9125D" w:rsidRPr="0063480F">
        <w:rPr>
          <w:i/>
          <w:iCs/>
        </w:rPr>
        <w:t xml:space="preserve"> tan lejos o cerca se encuentra un determinado sitio </w:t>
      </w:r>
      <w:proofErr w:type="gramStart"/>
      <w:r w:rsidR="00A9125D" w:rsidRPr="0063480F">
        <w:rPr>
          <w:i/>
          <w:iCs/>
        </w:rPr>
        <w:t>del mismo</w:t>
      </w:r>
      <w:proofErr w:type="gramEnd"/>
      <w:r w:rsidR="00A9125D" w:rsidRPr="0063480F">
        <w:rPr>
          <w:i/>
          <w:iCs/>
        </w:rPr>
        <w:t>, determinan la configuración de la metrópolis.</w:t>
      </w:r>
      <w:r w:rsidRPr="0063480F">
        <w:rPr>
          <w:i/>
          <w:iCs/>
        </w:rPr>
        <w:t xml:space="preserve"> Una analogía de </w:t>
      </w:r>
      <w:r w:rsidR="00205595" w:rsidRPr="0063480F">
        <w:rPr>
          <w:i/>
          <w:iCs/>
        </w:rPr>
        <w:t xml:space="preserve">la centralidad la encontramos en la obra </w:t>
      </w:r>
      <w:r w:rsidR="00911C84" w:rsidRPr="0063480F">
        <w:rPr>
          <w:i/>
          <w:iCs/>
        </w:rPr>
        <w:t xml:space="preserve">de arte </w:t>
      </w:r>
      <w:r w:rsidR="000A38D8" w:rsidRPr="0063480F">
        <w:rPr>
          <w:i/>
          <w:iCs/>
        </w:rPr>
        <w:t>contemporáne</w:t>
      </w:r>
      <w:r w:rsidR="00911C84" w:rsidRPr="0063480F">
        <w:rPr>
          <w:i/>
          <w:iCs/>
        </w:rPr>
        <w:t>o</w:t>
      </w:r>
      <w:r w:rsidR="000A38D8" w:rsidRPr="0063480F">
        <w:rPr>
          <w:i/>
          <w:iCs/>
        </w:rPr>
        <w:t xml:space="preserve"> del artista chileno </w:t>
      </w:r>
      <w:r w:rsidR="00911C84" w:rsidRPr="0063480F">
        <w:rPr>
          <w:i/>
          <w:iCs/>
        </w:rPr>
        <w:t>Patrick Hamilton</w:t>
      </w:r>
      <w:r w:rsidR="00017EAD" w:rsidRPr="0063480F">
        <w:rPr>
          <w:i/>
          <w:iCs/>
        </w:rPr>
        <w:t xml:space="preserve"> del catálogo “Progreso” exhibida </w:t>
      </w:r>
      <w:r w:rsidR="00425F41" w:rsidRPr="0063480F">
        <w:rPr>
          <w:i/>
          <w:iCs/>
        </w:rPr>
        <w:t>en 2013 en el Museo de Arte Contemporáneo, sede Parque Forestal</w:t>
      </w:r>
      <w:r w:rsidR="001B0C62" w:rsidRPr="0063480F">
        <w:rPr>
          <w:i/>
          <w:iCs/>
        </w:rPr>
        <w:t>,</w:t>
      </w:r>
      <w:r w:rsidR="00425F41" w:rsidRPr="0063480F">
        <w:rPr>
          <w:i/>
          <w:iCs/>
        </w:rPr>
        <w:t xml:space="preserve"> Santiago, Chile</w:t>
      </w:r>
      <w:r w:rsidR="002631A9" w:rsidRPr="0063480F">
        <w:rPr>
          <w:rStyle w:val="Refdenotaalpie"/>
          <w:i/>
          <w:iCs/>
        </w:rPr>
        <w:footnoteReference w:id="2"/>
      </w:r>
      <w:r w:rsidR="00425F41" w:rsidRPr="0063480F">
        <w:rPr>
          <w:i/>
          <w:iCs/>
        </w:rPr>
        <w:t>.</w:t>
      </w:r>
    </w:p>
    <w:p w14:paraId="05ED8BE5" w14:textId="77777777" w:rsidR="002914BF" w:rsidRDefault="002914BF" w:rsidP="00FD0705">
      <w:pPr>
        <w:ind w:left="708"/>
        <w:jc w:val="center"/>
      </w:pPr>
      <w:r>
        <w:rPr>
          <w:noProof/>
        </w:rPr>
        <w:drawing>
          <wp:inline distT="0" distB="0" distL="0" distR="0" wp14:anchorId="34AE895E" wp14:editId="580CFF63">
            <wp:extent cx="4437000" cy="2744132"/>
            <wp:effectExtent l="19050" t="19050" r="20955" b="18415"/>
            <wp:docPr id="19" name="Imagen 19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For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6198" cy="2756005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1C95E1" w14:textId="491BD448" w:rsidR="002914BF" w:rsidRPr="00441753" w:rsidRDefault="006C1B51" w:rsidP="00DE76D5">
      <w:pPr>
        <w:pStyle w:val="Ttulo2"/>
        <w:jc w:val="center"/>
      </w:pPr>
      <w:r w:rsidRPr="00441753">
        <w:t xml:space="preserve">Fuente: </w:t>
      </w:r>
      <w:r w:rsidR="00413D68" w:rsidRPr="00441753">
        <w:t>https://issuu.com/macuchile/docs/hamilton_libro_v05_alta</w:t>
      </w:r>
    </w:p>
    <w:p w14:paraId="01FC9631" w14:textId="37F2BF9A" w:rsidR="006C1B51" w:rsidRDefault="008C7017" w:rsidP="00066F2C">
      <w:pPr>
        <w:ind w:left="705"/>
        <w:jc w:val="both"/>
        <w:rPr>
          <w:i/>
          <w:iCs/>
        </w:rPr>
      </w:pPr>
      <w:r>
        <w:t xml:space="preserve">Si remitimos el concepto de centralidad </w:t>
      </w:r>
      <w:r w:rsidR="000650ED">
        <w:t>al</w:t>
      </w:r>
      <w:r w:rsidR="000650ED" w:rsidRPr="000650ED">
        <w:t xml:space="preserve"> modelo urbano del Área Metropolitan</w:t>
      </w:r>
      <w:r w:rsidR="00441753">
        <w:t>a</w:t>
      </w:r>
      <w:r w:rsidR="000650ED" w:rsidRPr="000650ED">
        <w:t xml:space="preserve"> de Santiago</w:t>
      </w:r>
      <w:r w:rsidR="000650ED">
        <w:t xml:space="preserve">, encontramos </w:t>
      </w:r>
      <w:r w:rsidR="00BF15B7">
        <w:t xml:space="preserve">que </w:t>
      </w:r>
      <w:r w:rsidR="000650ED">
        <w:rPr>
          <w:i/>
          <w:iCs/>
        </w:rPr>
        <w:t>ha sido caracterizado como “</w:t>
      </w:r>
      <w:proofErr w:type="spellStart"/>
      <w:r w:rsidR="000650ED">
        <w:rPr>
          <w:i/>
          <w:iCs/>
        </w:rPr>
        <w:t>monocéntrica</w:t>
      </w:r>
      <w:proofErr w:type="spellEnd"/>
      <w:r w:rsidR="000650ED">
        <w:rPr>
          <w:i/>
          <w:iCs/>
        </w:rPr>
        <w:t>”. Si tomamos como centro principal el Distrito Central de Negocios (CBD por sus siglas en inglés) ubicado</w:t>
      </w:r>
      <w:r w:rsidR="000650ED" w:rsidRPr="00680D6C">
        <w:rPr>
          <w:i/>
          <w:iCs/>
        </w:rPr>
        <w:t xml:space="preserve"> en </w:t>
      </w:r>
      <w:r w:rsidR="000650ED">
        <w:rPr>
          <w:i/>
          <w:iCs/>
        </w:rPr>
        <w:t xml:space="preserve">el sector </w:t>
      </w:r>
      <w:r w:rsidR="000650ED" w:rsidRPr="00680D6C">
        <w:rPr>
          <w:i/>
          <w:iCs/>
        </w:rPr>
        <w:t xml:space="preserve">conocido </w:t>
      </w:r>
      <w:r w:rsidR="000650ED">
        <w:rPr>
          <w:i/>
          <w:iCs/>
        </w:rPr>
        <w:t xml:space="preserve">actualmente </w:t>
      </w:r>
      <w:r w:rsidR="000650ED" w:rsidRPr="00680D6C">
        <w:rPr>
          <w:i/>
          <w:iCs/>
        </w:rPr>
        <w:t xml:space="preserve">como </w:t>
      </w:r>
      <w:r w:rsidR="000650ED">
        <w:rPr>
          <w:i/>
          <w:iCs/>
        </w:rPr>
        <w:t>“</w:t>
      </w:r>
      <w:proofErr w:type="spellStart"/>
      <w:r w:rsidR="000650ED" w:rsidRPr="00680D6C">
        <w:rPr>
          <w:i/>
          <w:iCs/>
        </w:rPr>
        <w:t>Sanhattan</w:t>
      </w:r>
      <w:proofErr w:type="spellEnd"/>
      <w:r w:rsidR="000650ED">
        <w:rPr>
          <w:i/>
          <w:iCs/>
        </w:rPr>
        <w:t xml:space="preserve">” </w:t>
      </w:r>
      <w:r w:rsidR="00441753">
        <w:rPr>
          <w:i/>
          <w:iCs/>
        </w:rPr>
        <w:t>(qu</w:t>
      </w:r>
      <w:r w:rsidR="000650ED">
        <w:rPr>
          <w:i/>
          <w:iCs/>
        </w:rPr>
        <w:t>e antes estaba constituido por el centro histórico, financiero y económico de la comuna de Santiago y posteriormente se extendió hacia las comunas de Providencia y de Las Condes</w:t>
      </w:r>
      <w:r w:rsidR="00441753">
        <w:rPr>
          <w:i/>
          <w:iCs/>
        </w:rPr>
        <w:t>)</w:t>
      </w:r>
      <w:r w:rsidR="000650ED">
        <w:rPr>
          <w:i/>
          <w:iCs/>
        </w:rPr>
        <w:t>, podríamos afirmar que se trata de un centro extendido</w:t>
      </w:r>
      <w:r w:rsidR="000650ED">
        <w:rPr>
          <w:rStyle w:val="Refdenotaalpie"/>
          <w:i/>
          <w:iCs/>
        </w:rPr>
        <w:footnoteReference w:id="3"/>
      </w:r>
      <w:r w:rsidR="000650ED">
        <w:rPr>
          <w:i/>
          <w:iCs/>
        </w:rPr>
        <w:t xml:space="preserve">. Alrededor de este sector se concentran las clases de mayor nivel </w:t>
      </w:r>
      <w:proofErr w:type="spellStart"/>
      <w:r w:rsidR="000650ED">
        <w:rPr>
          <w:i/>
          <w:iCs/>
        </w:rPr>
        <w:t>sociomaterial</w:t>
      </w:r>
      <w:proofErr w:type="spellEnd"/>
      <w:r w:rsidR="000650ED">
        <w:rPr>
          <w:i/>
          <w:iCs/>
        </w:rPr>
        <w:t>. Sin embargo, al analizar el patrón espacial del número de hogares que se localizan en las clases A, B y C1 (clases altas)</w:t>
      </w:r>
      <w:r w:rsidR="00FB6E12">
        <w:rPr>
          <w:i/>
          <w:iCs/>
        </w:rPr>
        <w:t xml:space="preserve"> del ISMT</w:t>
      </w:r>
      <w:r w:rsidR="000650ED">
        <w:rPr>
          <w:i/>
          <w:iCs/>
        </w:rPr>
        <w:t>, se puede observar que otros centros de clases altas se están configurando, por lo que sobre esta base se podría analizar y estudiar el desplazamiento de las clases altas en otras zonas de la metrópolis y verificar si esto conlleva a una configuración urbana “policéntrica”</w:t>
      </w:r>
      <w:r w:rsidR="0029308E">
        <w:rPr>
          <w:i/>
          <w:iCs/>
        </w:rPr>
        <w:t xml:space="preserve">, </w:t>
      </w:r>
      <w:r w:rsidR="00811E52">
        <w:rPr>
          <w:i/>
          <w:iCs/>
        </w:rPr>
        <w:t xml:space="preserve">ya que </w:t>
      </w:r>
      <w:r w:rsidR="0029308E">
        <w:rPr>
          <w:i/>
          <w:iCs/>
        </w:rPr>
        <w:t xml:space="preserve">como </w:t>
      </w:r>
      <w:r w:rsidR="000A450C">
        <w:rPr>
          <w:i/>
          <w:iCs/>
        </w:rPr>
        <w:t>se observa</w:t>
      </w:r>
      <w:r w:rsidR="00575EA7">
        <w:rPr>
          <w:i/>
          <w:iCs/>
        </w:rPr>
        <w:t xml:space="preserve"> en</w:t>
      </w:r>
      <w:r w:rsidR="0029308E">
        <w:rPr>
          <w:i/>
          <w:iCs/>
        </w:rPr>
        <w:t xml:space="preserve"> </w:t>
      </w:r>
      <w:r w:rsidR="00C71E90">
        <w:rPr>
          <w:i/>
          <w:iCs/>
        </w:rPr>
        <w:t>la siguiente imagen</w:t>
      </w:r>
      <w:r w:rsidR="00811E52">
        <w:rPr>
          <w:i/>
          <w:iCs/>
        </w:rPr>
        <w:t xml:space="preserve"> de la distribución de los hogares con alto ISM</w:t>
      </w:r>
      <w:r w:rsidR="0070638E">
        <w:rPr>
          <w:i/>
          <w:iCs/>
        </w:rPr>
        <w:t>T</w:t>
      </w:r>
      <w:r w:rsidR="003D203F">
        <w:rPr>
          <w:i/>
          <w:iCs/>
        </w:rPr>
        <w:t xml:space="preserve"> (en color azul oscuro)</w:t>
      </w:r>
      <w:r w:rsidR="000A450C">
        <w:rPr>
          <w:i/>
          <w:iCs/>
        </w:rPr>
        <w:t xml:space="preserve">, </w:t>
      </w:r>
      <w:r w:rsidR="003D203F">
        <w:rPr>
          <w:i/>
          <w:iCs/>
        </w:rPr>
        <w:t xml:space="preserve">se pueden percibir </w:t>
      </w:r>
      <w:r w:rsidR="00F62220">
        <w:rPr>
          <w:i/>
          <w:iCs/>
        </w:rPr>
        <w:t>otros</w:t>
      </w:r>
      <w:r w:rsidR="003D203F">
        <w:rPr>
          <w:i/>
          <w:iCs/>
        </w:rPr>
        <w:t xml:space="preserve"> </w:t>
      </w:r>
      <w:r w:rsidR="008B64CE">
        <w:rPr>
          <w:i/>
          <w:iCs/>
        </w:rPr>
        <w:t>posibles centros</w:t>
      </w:r>
      <w:r w:rsidR="00525993">
        <w:rPr>
          <w:i/>
          <w:iCs/>
        </w:rPr>
        <w:t xml:space="preserve">, además del </w:t>
      </w:r>
      <w:r w:rsidR="00525993" w:rsidRPr="00525993">
        <w:rPr>
          <w:i/>
          <w:iCs/>
        </w:rPr>
        <w:t>CBD</w:t>
      </w:r>
      <w:r w:rsidR="00525993">
        <w:rPr>
          <w:i/>
          <w:iCs/>
        </w:rPr>
        <w:t xml:space="preserve">. </w:t>
      </w:r>
    </w:p>
    <w:p w14:paraId="5AA00774" w14:textId="030E866F" w:rsidR="00DE76D5" w:rsidRDefault="00DE76D5" w:rsidP="00DE76D5">
      <w:pPr>
        <w:pStyle w:val="Descripcin"/>
        <w:keepNext/>
        <w:jc w:val="center"/>
      </w:pPr>
      <w:r w:rsidRPr="00DE76D5">
        <w:rPr>
          <w:color w:val="FFFFFF" w:themeColor="background1"/>
        </w:rPr>
        <w:lastRenderedPageBreak/>
        <w:fldChar w:fldCharType="begin"/>
      </w:r>
      <w:r w:rsidRPr="00DE76D5">
        <w:rPr>
          <w:color w:val="FFFFFF" w:themeColor="background1"/>
        </w:rPr>
        <w:instrText xml:space="preserve"> SEQ Figura \* ARABIC </w:instrText>
      </w:r>
      <w:r w:rsidRPr="00DE76D5">
        <w:rPr>
          <w:color w:val="FFFFFF" w:themeColor="background1"/>
        </w:rPr>
        <w:fldChar w:fldCharType="separate"/>
      </w:r>
      <w:r w:rsidR="00FB2005">
        <w:rPr>
          <w:noProof/>
          <w:color w:val="FFFFFF" w:themeColor="background1"/>
        </w:rPr>
        <w:t>1</w:t>
      </w:r>
      <w:r w:rsidRPr="00DE76D5">
        <w:rPr>
          <w:color w:val="FFFFFF" w:themeColor="background1"/>
        </w:rPr>
        <w:fldChar w:fldCharType="end"/>
      </w:r>
      <w:r w:rsidRPr="00DE76D5">
        <w:t>Cantidad de hogares clasificados en los niveles A, B, C1 del ISTM</w:t>
      </w:r>
    </w:p>
    <w:p w14:paraId="57221CCB" w14:textId="77777777" w:rsidR="00525993" w:rsidRDefault="00525993" w:rsidP="00066F2C">
      <w:pPr>
        <w:ind w:left="705"/>
        <w:jc w:val="both"/>
      </w:pPr>
      <w:r>
        <w:rPr>
          <w:noProof/>
        </w:rPr>
        <w:drawing>
          <wp:inline distT="0" distB="0" distL="0" distR="0" wp14:anchorId="161335EF" wp14:editId="10FB9805">
            <wp:extent cx="5612130" cy="2884805"/>
            <wp:effectExtent l="19050" t="19050" r="26670" b="10795"/>
            <wp:docPr id="1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Map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61E88C" w14:textId="70BA7101" w:rsidR="00525993" w:rsidRDefault="00DE76D5" w:rsidP="00DE76D5">
      <w:pPr>
        <w:pStyle w:val="Ttulo2"/>
      </w:pPr>
      <w:bookmarkStart w:id="0" w:name="_Hlk69287576"/>
      <w:r w:rsidRPr="00DE76D5">
        <w:t>Fuente: Data Intelligence, ISMT Chile</w:t>
      </w:r>
    </w:p>
    <w:bookmarkEnd w:id="0"/>
    <w:p w14:paraId="3B8E398F" w14:textId="77777777" w:rsidR="00DE76D5" w:rsidRPr="00DE76D5" w:rsidRDefault="00DE76D5" w:rsidP="00DE76D5"/>
    <w:p w14:paraId="0CFA2C0E" w14:textId="25E270A3" w:rsidR="00D8605E" w:rsidRDefault="008B520B" w:rsidP="00D8605E">
      <w:pPr>
        <w:pStyle w:val="Prrafodelista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El Producto ISMT de Data Intelligence, permite u</w:t>
      </w:r>
      <w:r w:rsidR="00D8605E">
        <w:rPr>
          <w:b/>
          <w:bCs/>
        </w:rPr>
        <w:t xml:space="preserve">na mejor comprensión de </w:t>
      </w:r>
      <w:r>
        <w:rPr>
          <w:b/>
          <w:bCs/>
        </w:rPr>
        <w:t xml:space="preserve">los </w:t>
      </w:r>
      <w:r w:rsidR="00D8605E">
        <w:rPr>
          <w:b/>
          <w:bCs/>
        </w:rPr>
        <w:t>estudios que utilizan el ISMT como parámetro</w:t>
      </w:r>
    </w:p>
    <w:p w14:paraId="7478D6DF" w14:textId="77777777" w:rsidR="00D8605E" w:rsidRDefault="00D8605E" w:rsidP="00D8605E">
      <w:pPr>
        <w:pStyle w:val="Prrafodelista"/>
        <w:jc w:val="both"/>
        <w:rPr>
          <w:b/>
          <w:bCs/>
        </w:rPr>
      </w:pPr>
    </w:p>
    <w:p w14:paraId="5AD81548" w14:textId="5907A7EA" w:rsidR="00D8605E" w:rsidRDefault="00D8605E" w:rsidP="00D8605E">
      <w:pPr>
        <w:pStyle w:val="Prrafodelista"/>
        <w:jc w:val="both"/>
        <w:rPr>
          <w:i/>
          <w:iCs/>
        </w:rPr>
      </w:pPr>
      <w:r w:rsidRPr="00487372">
        <w:rPr>
          <w:i/>
          <w:iCs/>
        </w:rPr>
        <w:t xml:space="preserve">Siguiendo </w:t>
      </w:r>
      <w:r>
        <w:rPr>
          <w:i/>
          <w:iCs/>
        </w:rPr>
        <w:t>la lógica de la centralidad como base de análisis de los patrones socioespaciales de la metrópolis de Santiago, algunos estudios</w:t>
      </w:r>
      <w:r>
        <w:rPr>
          <w:rStyle w:val="Refdenotaalpie"/>
          <w:i/>
          <w:iCs/>
        </w:rPr>
        <w:footnoteReference w:id="4"/>
      </w:r>
      <w:r>
        <w:rPr>
          <w:i/>
          <w:iCs/>
        </w:rPr>
        <w:t xml:space="preserve"> han encontrado patrones relacionados con la variación de los precios del suelo, la distancia al</w:t>
      </w:r>
      <w:r w:rsidR="0063480F">
        <w:rPr>
          <w:i/>
          <w:iCs/>
        </w:rPr>
        <w:t xml:space="preserve"> </w:t>
      </w:r>
      <w:r w:rsidR="0063480F" w:rsidRPr="0063480F">
        <w:rPr>
          <w:i/>
          <w:iCs/>
        </w:rPr>
        <w:t>Distrito Central de Negocios</w:t>
      </w:r>
      <w:r>
        <w:rPr>
          <w:i/>
          <w:iCs/>
        </w:rPr>
        <w:t xml:space="preserve"> </w:t>
      </w:r>
      <w:r w:rsidR="0063480F">
        <w:rPr>
          <w:i/>
          <w:iCs/>
        </w:rPr>
        <w:t>(</w:t>
      </w:r>
      <w:r>
        <w:rPr>
          <w:i/>
          <w:iCs/>
        </w:rPr>
        <w:t>CBD</w:t>
      </w:r>
      <w:r w:rsidR="0063480F">
        <w:rPr>
          <w:i/>
          <w:iCs/>
        </w:rPr>
        <w:t>)</w:t>
      </w:r>
      <w:r>
        <w:rPr>
          <w:i/>
          <w:iCs/>
        </w:rPr>
        <w:t xml:space="preserve"> y el valor promedio del ISMT, como se muestra en la siguiente tabla.</w:t>
      </w:r>
    </w:p>
    <w:p w14:paraId="2EB55721" w14:textId="77777777" w:rsidR="00D8605E" w:rsidRPr="00487372" w:rsidRDefault="00D8605E" w:rsidP="00D8605E">
      <w:pPr>
        <w:pStyle w:val="Prrafodelista"/>
        <w:jc w:val="both"/>
        <w:rPr>
          <w:i/>
          <w:iCs/>
        </w:rPr>
      </w:pPr>
      <w:r>
        <w:rPr>
          <w:noProof/>
        </w:rPr>
        <w:drawing>
          <wp:inline distT="0" distB="0" distL="0" distR="0" wp14:anchorId="59D36C00" wp14:editId="12138DB7">
            <wp:extent cx="4991100" cy="2520950"/>
            <wp:effectExtent l="19050" t="19050" r="19050" b="12700"/>
            <wp:docPr id="16" name="Imagen 1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abla&#10;&#10;Descripción generada automáticamente"/>
                    <pic:cNvPicPr/>
                  </pic:nvPicPr>
                  <pic:blipFill rotWithShape="1">
                    <a:blip r:embed="rId13"/>
                    <a:srcRect l="1824" t="3049" r="2602" b="3881"/>
                    <a:stretch/>
                  </pic:blipFill>
                  <pic:spPr bwMode="auto">
                    <a:xfrm>
                      <a:off x="0" y="0"/>
                      <a:ext cx="4998028" cy="2524449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C5D02" w14:textId="77777777" w:rsidR="00D8605E" w:rsidRPr="000B0381" w:rsidRDefault="00D8605E" w:rsidP="00D8605E">
      <w:pPr>
        <w:pStyle w:val="Prrafodelista"/>
        <w:rPr>
          <w:i/>
          <w:iCs/>
          <w:sz w:val="18"/>
          <w:szCs w:val="18"/>
        </w:rPr>
      </w:pPr>
      <w:r w:rsidRPr="000B0381">
        <w:rPr>
          <w:i/>
          <w:iCs/>
          <w:sz w:val="18"/>
          <w:szCs w:val="18"/>
        </w:rPr>
        <w:t xml:space="preserve">Fuente: </w:t>
      </w:r>
      <w:hyperlink r:id="rId14" w:history="1">
        <w:r w:rsidRPr="000B0381">
          <w:rPr>
            <w:rStyle w:val="Hipervnculo"/>
            <w:i/>
            <w:iCs/>
            <w:sz w:val="18"/>
            <w:szCs w:val="18"/>
          </w:rPr>
          <w:t>https://scielo.conicyt.cl/scielo.php?script=sci_arttext&amp;pid=S0717-69962019000200120</w:t>
        </w:r>
      </w:hyperlink>
      <w:r w:rsidRPr="000B0381">
        <w:rPr>
          <w:i/>
          <w:iCs/>
          <w:sz w:val="18"/>
          <w:szCs w:val="18"/>
        </w:rPr>
        <w:t xml:space="preserve"> </w:t>
      </w:r>
    </w:p>
    <w:p w14:paraId="4DEF9DB9" w14:textId="1B916E09" w:rsidR="00D8605E" w:rsidRPr="00393C7E" w:rsidRDefault="00D8605E" w:rsidP="00D8605E">
      <w:pPr>
        <w:pStyle w:val="Prrafodelista"/>
        <w:jc w:val="both"/>
        <w:rPr>
          <w:i/>
          <w:iCs/>
        </w:rPr>
      </w:pPr>
      <w:r w:rsidRPr="00393C7E">
        <w:rPr>
          <w:i/>
          <w:iCs/>
        </w:rPr>
        <w:lastRenderedPageBreak/>
        <w:t xml:space="preserve">La interpretación de los valores anteriores puede ser </w:t>
      </w:r>
      <w:r w:rsidR="003528CB" w:rsidRPr="00393C7E">
        <w:rPr>
          <w:i/>
          <w:iCs/>
        </w:rPr>
        <w:t>en</w:t>
      </w:r>
      <w:r w:rsidR="003528CB">
        <w:rPr>
          <w:i/>
          <w:iCs/>
        </w:rPr>
        <w:t>r</w:t>
      </w:r>
      <w:r w:rsidR="003528CB" w:rsidRPr="00393C7E">
        <w:rPr>
          <w:i/>
          <w:iCs/>
        </w:rPr>
        <w:t>iquecida</w:t>
      </w:r>
      <w:r w:rsidRPr="00393C7E">
        <w:rPr>
          <w:i/>
          <w:iCs/>
        </w:rPr>
        <w:t xml:space="preserve"> si contamos </w:t>
      </w:r>
      <w:r w:rsidR="003208EF">
        <w:rPr>
          <w:i/>
          <w:iCs/>
        </w:rPr>
        <w:t xml:space="preserve">con </w:t>
      </w:r>
      <w:r w:rsidRPr="00393C7E">
        <w:rPr>
          <w:i/>
          <w:iCs/>
        </w:rPr>
        <w:t>mapas interactivos como los que se ofrecen a través del Producto ISMT de Data Intelligence.</w:t>
      </w:r>
      <w:r>
        <w:rPr>
          <w:i/>
          <w:iCs/>
        </w:rPr>
        <w:t xml:space="preserve"> A continuación, se muestra el CBD sobre el ISMT por categoría y por valor promedio.</w:t>
      </w:r>
    </w:p>
    <w:p w14:paraId="5E07A5C8" w14:textId="23A20D02" w:rsidR="000B0381" w:rsidRDefault="000B0381" w:rsidP="000B0381">
      <w:pPr>
        <w:pStyle w:val="Descripcin"/>
        <w:keepNext/>
        <w:jc w:val="center"/>
      </w:pPr>
      <w:r w:rsidRPr="000B0381">
        <w:rPr>
          <w:color w:val="FFFFFF" w:themeColor="background1"/>
        </w:rPr>
        <w:fldChar w:fldCharType="begin"/>
      </w:r>
      <w:r w:rsidRPr="000B0381">
        <w:rPr>
          <w:color w:val="FFFFFF" w:themeColor="background1"/>
        </w:rPr>
        <w:instrText xml:space="preserve"> SEQ Figura \* ARABIC </w:instrText>
      </w:r>
      <w:r w:rsidRPr="000B0381">
        <w:rPr>
          <w:color w:val="FFFFFF" w:themeColor="background1"/>
        </w:rPr>
        <w:fldChar w:fldCharType="separate"/>
      </w:r>
      <w:r w:rsidR="00FB2005">
        <w:rPr>
          <w:noProof/>
          <w:color w:val="FFFFFF" w:themeColor="background1"/>
        </w:rPr>
        <w:t>2</w:t>
      </w:r>
      <w:r w:rsidRPr="000B0381">
        <w:rPr>
          <w:color w:val="FFFFFF" w:themeColor="background1"/>
        </w:rPr>
        <w:fldChar w:fldCharType="end"/>
      </w:r>
      <w:r>
        <w:rPr>
          <w:color w:val="FFFFFF" w:themeColor="background1"/>
        </w:rPr>
        <w:t xml:space="preserve"> </w:t>
      </w:r>
      <w:bookmarkStart w:id="1" w:name="_Hlk69287200"/>
      <w:r w:rsidRPr="000B0381">
        <w:t>Distribución cartogr</w:t>
      </w:r>
      <w:r>
        <w:t>á</w:t>
      </w:r>
      <w:r w:rsidRPr="000B0381">
        <w:t>f</w:t>
      </w:r>
      <w:r>
        <w:t>ica de los</w:t>
      </w:r>
      <w:r>
        <w:rPr>
          <w:color w:val="FFFFFF" w:themeColor="background1"/>
        </w:rPr>
        <w:t xml:space="preserve"> </w:t>
      </w:r>
      <w:r>
        <w:t xml:space="preserve">Valores de </w:t>
      </w:r>
      <w:r w:rsidRPr="00B13C35">
        <w:t>ISTM por categoría</w:t>
      </w:r>
      <w:bookmarkEnd w:id="1"/>
    </w:p>
    <w:p w14:paraId="710EB5F4" w14:textId="77777777" w:rsidR="00D8605E" w:rsidRDefault="00D8605E" w:rsidP="00D8605E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D6435C2" wp14:editId="0DFC78ED">
            <wp:extent cx="5207329" cy="2669065"/>
            <wp:effectExtent l="19050" t="19050" r="12700" b="17145"/>
            <wp:docPr id="17" name="Imagen 17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Map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403" cy="2670641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7E99A" w14:textId="77777777" w:rsidR="00B0769C" w:rsidRDefault="00B0769C" w:rsidP="00B0769C">
      <w:pPr>
        <w:pStyle w:val="Ttulo2"/>
      </w:pPr>
      <w:r w:rsidRPr="00DE76D5">
        <w:t>Fuente: Data Intelligence, ISMT Chile</w:t>
      </w:r>
    </w:p>
    <w:p w14:paraId="5C6738AA" w14:textId="77777777" w:rsidR="00D8605E" w:rsidRDefault="00D8605E" w:rsidP="00D8605E">
      <w:pPr>
        <w:pStyle w:val="Prrafodelista"/>
        <w:jc w:val="both"/>
        <w:rPr>
          <w:b/>
          <w:bCs/>
        </w:rPr>
      </w:pPr>
    </w:p>
    <w:p w14:paraId="1DCC2949" w14:textId="0AFA799F" w:rsidR="000B0381" w:rsidRDefault="000B0381" w:rsidP="000B0381">
      <w:pPr>
        <w:pStyle w:val="Descripcin"/>
        <w:keepNext/>
        <w:jc w:val="center"/>
      </w:pPr>
      <w:r w:rsidRPr="000B0381">
        <w:rPr>
          <w:color w:val="FFFFFF" w:themeColor="background1"/>
        </w:rPr>
        <w:fldChar w:fldCharType="begin"/>
      </w:r>
      <w:r w:rsidRPr="000B0381">
        <w:rPr>
          <w:color w:val="FFFFFF" w:themeColor="background1"/>
        </w:rPr>
        <w:instrText xml:space="preserve"> SEQ Figura \* ARABIC </w:instrText>
      </w:r>
      <w:r w:rsidRPr="000B0381">
        <w:rPr>
          <w:color w:val="FFFFFF" w:themeColor="background1"/>
        </w:rPr>
        <w:fldChar w:fldCharType="separate"/>
      </w:r>
      <w:r w:rsidR="00FB2005">
        <w:rPr>
          <w:noProof/>
          <w:color w:val="FFFFFF" w:themeColor="background1"/>
        </w:rPr>
        <w:t>3</w:t>
      </w:r>
      <w:r w:rsidRPr="000B0381">
        <w:rPr>
          <w:color w:val="FFFFFF" w:themeColor="background1"/>
        </w:rPr>
        <w:fldChar w:fldCharType="end"/>
      </w:r>
      <w:r w:rsidRPr="000B0381">
        <w:t xml:space="preserve">Distribución cartográfica de los Valores </w:t>
      </w:r>
      <w:r>
        <w:t xml:space="preserve">promedio </w:t>
      </w:r>
      <w:r w:rsidRPr="000B0381">
        <w:t>de ISTM por categoría</w:t>
      </w:r>
    </w:p>
    <w:p w14:paraId="36202C14" w14:textId="77777777" w:rsidR="00D8605E" w:rsidRDefault="00D8605E" w:rsidP="00D8605E">
      <w:pPr>
        <w:pStyle w:val="Prrafodelista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61A13EF" wp14:editId="707B087D">
            <wp:extent cx="5232471" cy="2681952"/>
            <wp:effectExtent l="19050" t="19050" r="25400" b="23495"/>
            <wp:docPr id="18" name="Imagen 18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Map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9228" cy="2685415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69AB71" w14:textId="77777777" w:rsidR="00B0769C" w:rsidRDefault="00B0769C" w:rsidP="00B0769C">
      <w:pPr>
        <w:pStyle w:val="Ttulo2"/>
      </w:pPr>
      <w:r w:rsidRPr="00DE76D5">
        <w:t>Fuente: Data Intelligence, ISMT Chile</w:t>
      </w:r>
    </w:p>
    <w:p w14:paraId="0B47BABC" w14:textId="77777777" w:rsidR="00D8605E" w:rsidRDefault="00D8605E" w:rsidP="00D8605E">
      <w:pPr>
        <w:pStyle w:val="Prrafodelista"/>
        <w:jc w:val="both"/>
        <w:rPr>
          <w:b/>
          <w:bCs/>
        </w:rPr>
      </w:pPr>
    </w:p>
    <w:p w14:paraId="6FC6DFCE" w14:textId="1100788F" w:rsidR="005334A8" w:rsidRDefault="005334A8" w:rsidP="005334A8">
      <w:pPr>
        <w:pStyle w:val="Prrafodelista"/>
        <w:jc w:val="both"/>
        <w:rPr>
          <w:b/>
          <w:bCs/>
        </w:rPr>
      </w:pPr>
    </w:p>
    <w:p w14:paraId="5A1DCE07" w14:textId="77777777" w:rsidR="001E369D" w:rsidRDefault="001E369D" w:rsidP="005334A8">
      <w:pPr>
        <w:pStyle w:val="Prrafodelista"/>
        <w:jc w:val="both"/>
        <w:rPr>
          <w:b/>
          <w:bCs/>
        </w:rPr>
      </w:pPr>
    </w:p>
    <w:p w14:paraId="7606A5AC" w14:textId="03F14A25" w:rsidR="00D3293F" w:rsidRDefault="004553A6" w:rsidP="000C16E2">
      <w:pPr>
        <w:pStyle w:val="Prrafodelista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lastRenderedPageBreak/>
        <w:t>Visualice</w:t>
      </w:r>
      <w:r w:rsidR="00936B1F">
        <w:rPr>
          <w:b/>
          <w:bCs/>
        </w:rPr>
        <w:t xml:space="preserve"> el ISMT </w:t>
      </w:r>
      <w:r w:rsidR="00431733">
        <w:rPr>
          <w:b/>
          <w:bCs/>
        </w:rPr>
        <w:t>desde diferentes perspectivas</w:t>
      </w:r>
    </w:p>
    <w:p w14:paraId="79484FCD" w14:textId="77777777" w:rsidR="00D64EDC" w:rsidRDefault="00D64EDC" w:rsidP="00936B1F">
      <w:pPr>
        <w:pStyle w:val="Prrafodelista"/>
        <w:jc w:val="both"/>
      </w:pPr>
    </w:p>
    <w:p w14:paraId="5A821A57" w14:textId="2D56E2D2" w:rsidR="002B2DF7" w:rsidRPr="00AC788A" w:rsidRDefault="00B24AC8" w:rsidP="00936B1F">
      <w:pPr>
        <w:pStyle w:val="Prrafodelista"/>
        <w:jc w:val="both"/>
        <w:rPr>
          <w:i/>
          <w:iCs/>
        </w:rPr>
      </w:pPr>
      <w:r w:rsidRPr="00AC788A">
        <w:rPr>
          <w:i/>
          <w:iCs/>
        </w:rPr>
        <w:t>El Producto</w:t>
      </w:r>
      <w:r w:rsidR="0066105E" w:rsidRPr="00AC788A">
        <w:rPr>
          <w:i/>
          <w:iCs/>
        </w:rPr>
        <w:t xml:space="preserve"> </w:t>
      </w:r>
      <w:r w:rsidR="00716CFD" w:rsidRPr="00AC788A">
        <w:rPr>
          <w:i/>
          <w:iCs/>
        </w:rPr>
        <w:t xml:space="preserve">ISMT </w:t>
      </w:r>
      <w:r w:rsidR="0066105E" w:rsidRPr="00AC788A">
        <w:rPr>
          <w:i/>
          <w:iCs/>
        </w:rPr>
        <w:t>de Data Intelligence permite realizar visualizaciones y consulta</w:t>
      </w:r>
      <w:r w:rsidRPr="00AC788A">
        <w:rPr>
          <w:i/>
          <w:iCs/>
        </w:rPr>
        <w:t>s</w:t>
      </w:r>
      <w:r w:rsidR="0066105E" w:rsidRPr="00AC788A">
        <w:rPr>
          <w:i/>
          <w:iCs/>
        </w:rPr>
        <w:t xml:space="preserve"> </w:t>
      </w:r>
      <w:r w:rsidR="00716CFD" w:rsidRPr="00AC788A">
        <w:rPr>
          <w:i/>
          <w:iCs/>
        </w:rPr>
        <w:t xml:space="preserve">no solo por categoría, </w:t>
      </w:r>
      <w:r w:rsidR="0066105E" w:rsidRPr="00AC788A">
        <w:rPr>
          <w:i/>
          <w:iCs/>
        </w:rPr>
        <w:t>sino</w:t>
      </w:r>
      <w:r w:rsidR="00716CFD" w:rsidRPr="00AC788A">
        <w:rPr>
          <w:i/>
          <w:iCs/>
        </w:rPr>
        <w:t xml:space="preserve"> también por valor promedio y por </w:t>
      </w:r>
      <w:r w:rsidR="007C3162" w:rsidRPr="00AC788A">
        <w:rPr>
          <w:i/>
          <w:iCs/>
        </w:rPr>
        <w:t>cantidad</w:t>
      </w:r>
      <w:r w:rsidR="00716CFD" w:rsidRPr="00AC788A">
        <w:rPr>
          <w:i/>
          <w:iCs/>
        </w:rPr>
        <w:t xml:space="preserve"> de hogares dentro de cada categoría</w:t>
      </w:r>
      <w:r w:rsidR="00953A79" w:rsidRPr="00AC788A">
        <w:rPr>
          <w:i/>
          <w:iCs/>
        </w:rPr>
        <w:t xml:space="preserve"> separada. Esta funcionalidad permite analizar patrones de desigualdad territorial desde diferentes perspectivas.</w:t>
      </w:r>
    </w:p>
    <w:p w14:paraId="79B35247" w14:textId="2BF36AAC" w:rsidR="00B0769C" w:rsidRDefault="00B0769C" w:rsidP="00FB2005">
      <w:pPr>
        <w:pStyle w:val="Descripcin"/>
        <w:keepNext/>
        <w:jc w:val="center"/>
      </w:pPr>
      <w:r w:rsidRPr="00FB2005">
        <w:rPr>
          <w:color w:val="FFFFFF" w:themeColor="background1"/>
        </w:rPr>
        <w:fldChar w:fldCharType="begin"/>
      </w:r>
      <w:r w:rsidRPr="00FB2005">
        <w:rPr>
          <w:color w:val="FFFFFF" w:themeColor="background1"/>
        </w:rPr>
        <w:instrText xml:space="preserve"> SEQ Figura \* ARABIC </w:instrText>
      </w:r>
      <w:r w:rsidRPr="00FB2005">
        <w:rPr>
          <w:color w:val="FFFFFF" w:themeColor="background1"/>
        </w:rPr>
        <w:fldChar w:fldCharType="separate"/>
      </w:r>
      <w:r w:rsidR="00FB2005">
        <w:rPr>
          <w:noProof/>
          <w:color w:val="FFFFFF" w:themeColor="background1"/>
        </w:rPr>
        <w:t>4</w:t>
      </w:r>
      <w:r w:rsidRPr="00FB2005">
        <w:rPr>
          <w:color w:val="FFFFFF" w:themeColor="background1"/>
        </w:rPr>
        <w:fldChar w:fldCharType="end"/>
      </w:r>
      <w:r w:rsidR="00FB2005" w:rsidRPr="00FB2005">
        <w:t>Ejemplo de distribución de la cantidad de hogares categorizados como C2</w:t>
      </w:r>
    </w:p>
    <w:p w14:paraId="004EF061" w14:textId="3FB3F514" w:rsidR="00584226" w:rsidRDefault="003770AC" w:rsidP="00936B1F">
      <w:pPr>
        <w:pStyle w:val="Prrafodelista"/>
        <w:jc w:val="both"/>
      </w:pPr>
      <w:r>
        <w:rPr>
          <w:noProof/>
        </w:rPr>
        <w:drawing>
          <wp:inline distT="0" distB="0" distL="0" distR="0" wp14:anchorId="75CDC605" wp14:editId="43D46A36">
            <wp:extent cx="5612130" cy="2859405"/>
            <wp:effectExtent l="19050" t="19050" r="26670" b="17145"/>
            <wp:docPr id="14" name="Imagen 1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Map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E2B026" w14:textId="77777777" w:rsidR="00B0769C" w:rsidRDefault="00B0769C" w:rsidP="00B0769C">
      <w:pPr>
        <w:pStyle w:val="Ttulo2"/>
      </w:pPr>
      <w:r w:rsidRPr="00DE76D5">
        <w:t>Fuente: Data Intelligence, ISMT Chile</w:t>
      </w:r>
    </w:p>
    <w:p w14:paraId="02ECDA08" w14:textId="77777777" w:rsidR="00422E77" w:rsidRDefault="00422E77" w:rsidP="00C137F0">
      <w:pPr>
        <w:pStyle w:val="Prrafodelista"/>
        <w:jc w:val="both"/>
        <w:rPr>
          <w:b/>
          <w:bCs/>
        </w:rPr>
      </w:pPr>
    </w:p>
    <w:p w14:paraId="1ADABFC2" w14:textId="2A709654" w:rsidR="00B3432F" w:rsidRDefault="00484FB2" w:rsidP="000C16E2">
      <w:pPr>
        <w:pStyle w:val="Prrafodelista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Consulte</w:t>
      </w:r>
      <w:r w:rsidR="00DA1D33" w:rsidRPr="005C5BDC">
        <w:rPr>
          <w:b/>
          <w:bCs/>
        </w:rPr>
        <w:t xml:space="preserve"> el ISMT por zona censal</w:t>
      </w:r>
      <w:r w:rsidR="00E303E2" w:rsidRPr="005C5BDC">
        <w:rPr>
          <w:b/>
          <w:bCs/>
        </w:rPr>
        <w:t xml:space="preserve"> y </w:t>
      </w:r>
      <w:r w:rsidR="00C13D6B">
        <w:rPr>
          <w:b/>
          <w:bCs/>
        </w:rPr>
        <w:t xml:space="preserve">además </w:t>
      </w:r>
      <w:r w:rsidR="00E303E2" w:rsidRPr="005C5BDC">
        <w:rPr>
          <w:b/>
          <w:bCs/>
        </w:rPr>
        <w:t>obten</w:t>
      </w:r>
      <w:r>
        <w:rPr>
          <w:b/>
          <w:bCs/>
        </w:rPr>
        <w:t>ga</w:t>
      </w:r>
      <w:r w:rsidR="00E303E2" w:rsidRPr="005C5BDC">
        <w:rPr>
          <w:b/>
          <w:bCs/>
        </w:rPr>
        <w:t xml:space="preserve"> la</w:t>
      </w:r>
      <w:r w:rsidR="005C5BDC" w:rsidRPr="005C5BDC">
        <w:rPr>
          <w:b/>
          <w:bCs/>
        </w:rPr>
        <w:t>s coordenadas y</w:t>
      </w:r>
      <w:r w:rsidR="00E303E2" w:rsidRPr="005C5BDC">
        <w:rPr>
          <w:b/>
          <w:bCs/>
        </w:rPr>
        <w:t xml:space="preserve"> dirección exacta del sitio </w:t>
      </w:r>
      <w:r w:rsidR="005C5BDC" w:rsidRPr="005C5BDC">
        <w:rPr>
          <w:b/>
          <w:bCs/>
        </w:rPr>
        <w:t>de interés selecciona</w:t>
      </w:r>
      <w:r w:rsidR="005C5BDC">
        <w:rPr>
          <w:b/>
          <w:bCs/>
        </w:rPr>
        <w:t>do</w:t>
      </w:r>
      <w:r w:rsidR="00EC04D0" w:rsidRPr="005C5BDC">
        <w:rPr>
          <w:b/>
          <w:bCs/>
        </w:rPr>
        <w:t>.</w:t>
      </w:r>
      <w:r w:rsidR="00B3432F" w:rsidRPr="005C5BDC">
        <w:rPr>
          <w:b/>
          <w:bCs/>
        </w:rPr>
        <w:t xml:space="preserve"> </w:t>
      </w:r>
    </w:p>
    <w:p w14:paraId="0FF0AAD2" w14:textId="77777777" w:rsidR="00166ECB" w:rsidRPr="005C5BDC" w:rsidRDefault="00166ECB" w:rsidP="00166ECB">
      <w:pPr>
        <w:pStyle w:val="Prrafodelista"/>
        <w:jc w:val="both"/>
        <w:rPr>
          <w:b/>
          <w:bCs/>
        </w:rPr>
      </w:pPr>
    </w:p>
    <w:p w14:paraId="35E35A73" w14:textId="13DFD948" w:rsidR="00271339" w:rsidRPr="00CB7BC7" w:rsidRDefault="00B3432F" w:rsidP="00B3432F">
      <w:pPr>
        <w:pStyle w:val="Prrafodelista"/>
        <w:jc w:val="both"/>
        <w:rPr>
          <w:i/>
          <w:iCs/>
        </w:rPr>
        <w:sectPr w:rsidR="00271339" w:rsidRPr="00CB7BC7" w:rsidSect="00271339">
          <w:endnotePr>
            <w:numFmt w:val="decimal"/>
          </w:endnotePr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 w:rsidRPr="00CB7BC7">
        <w:rPr>
          <w:i/>
          <w:iCs/>
        </w:rPr>
        <w:t>Las zonas censales son conglomerados de manzanas</w:t>
      </w:r>
      <w:r w:rsidR="00507052" w:rsidRPr="00CB7BC7">
        <w:rPr>
          <w:i/>
          <w:iCs/>
        </w:rPr>
        <w:t xml:space="preserve"> en áreas urbanas</w:t>
      </w:r>
      <w:r w:rsidRPr="00CB7BC7">
        <w:rPr>
          <w:i/>
          <w:iCs/>
        </w:rPr>
        <w:t xml:space="preserve"> </w:t>
      </w:r>
      <w:r w:rsidR="001C3931" w:rsidRPr="00CB7BC7">
        <w:rPr>
          <w:i/>
          <w:iCs/>
        </w:rPr>
        <w:t>que al momento de levantar el censo</w:t>
      </w:r>
      <w:r w:rsidR="002E49D2" w:rsidRPr="00CB7BC7">
        <w:rPr>
          <w:i/>
          <w:iCs/>
        </w:rPr>
        <w:t xml:space="preserve"> no sobrepasaban las </w:t>
      </w:r>
      <w:r w:rsidR="001B3BEE" w:rsidRPr="00CB7BC7">
        <w:rPr>
          <w:i/>
          <w:iCs/>
        </w:rPr>
        <w:t>2,000 viviendas</w:t>
      </w:r>
      <w:r w:rsidR="00761778">
        <w:rPr>
          <w:rStyle w:val="Refdenotaalpie"/>
          <w:i/>
          <w:iCs/>
        </w:rPr>
        <w:footnoteReference w:id="5"/>
      </w:r>
      <w:r w:rsidR="001B3BEE" w:rsidRPr="00CB7BC7">
        <w:rPr>
          <w:i/>
          <w:iCs/>
        </w:rPr>
        <w:t>.</w:t>
      </w:r>
      <w:r w:rsidR="00E303E2" w:rsidRPr="00CB7BC7">
        <w:rPr>
          <w:i/>
          <w:iCs/>
        </w:rPr>
        <w:t xml:space="preserve"> </w:t>
      </w:r>
      <w:r w:rsidR="006C393D">
        <w:rPr>
          <w:i/>
          <w:iCs/>
        </w:rPr>
        <w:t>Con e</w:t>
      </w:r>
      <w:r w:rsidR="006C393D" w:rsidRPr="006C393D">
        <w:rPr>
          <w:i/>
          <w:iCs/>
        </w:rPr>
        <w:t>l Producto ISMT de Data Intelligence</w:t>
      </w:r>
      <w:r w:rsidR="006C393D">
        <w:rPr>
          <w:i/>
          <w:iCs/>
        </w:rPr>
        <w:t>, a</w:t>
      </w:r>
      <w:r w:rsidR="00E303E2" w:rsidRPr="00CB7BC7">
        <w:rPr>
          <w:i/>
          <w:iCs/>
        </w:rPr>
        <w:t xml:space="preserve">l hacer clic sobre una manzana </w:t>
      </w:r>
      <w:r w:rsidR="00E06035" w:rsidRPr="00CB7BC7">
        <w:rPr>
          <w:i/>
          <w:iCs/>
        </w:rPr>
        <w:t>se obtiene</w:t>
      </w:r>
      <w:r w:rsidR="00E221A2" w:rsidRPr="00CB7BC7">
        <w:rPr>
          <w:i/>
          <w:iCs/>
        </w:rPr>
        <w:t xml:space="preserve"> </w:t>
      </w:r>
      <w:r w:rsidR="00E06035" w:rsidRPr="00CB7BC7">
        <w:rPr>
          <w:i/>
          <w:iCs/>
        </w:rPr>
        <w:t xml:space="preserve">un cuadro resumen </w:t>
      </w:r>
      <w:r w:rsidR="005D6CD0" w:rsidRPr="00CB7BC7">
        <w:rPr>
          <w:i/>
          <w:iCs/>
        </w:rPr>
        <w:t>que contiene la</w:t>
      </w:r>
      <w:r w:rsidR="00617EEE" w:rsidRPr="00CB7BC7">
        <w:rPr>
          <w:i/>
          <w:iCs/>
        </w:rPr>
        <w:t xml:space="preserve"> información de</w:t>
      </w:r>
      <w:r w:rsidR="005D6CD0" w:rsidRPr="00CB7BC7">
        <w:rPr>
          <w:i/>
          <w:iCs/>
        </w:rPr>
        <w:t xml:space="preserve"> localización de la zona</w:t>
      </w:r>
      <w:r w:rsidR="00617EEE" w:rsidRPr="00CB7BC7">
        <w:rPr>
          <w:i/>
          <w:iCs/>
        </w:rPr>
        <w:t xml:space="preserve"> seleccionada</w:t>
      </w:r>
      <w:r w:rsidR="00A14721" w:rsidRPr="00CB7BC7">
        <w:rPr>
          <w:i/>
          <w:iCs/>
        </w:rPr>
        <w:t xml:space="preserve">, </w:t>
      </w:r>
      <w:r w:rsidR="00362D50" w:rsidRPr="00CB7BC7">
        <w:rPr>
          <w:i/>
          <w:iCs/>
        </w:rPr>
        <w:t>el número</w:t>
      </w:r>
      <w:r w:rsidR="00A418CD" w:rsidRPr="00CB7BC7">
        <w:rPr>
          <w:i/>
          <w:iCs/>
        </w:rPr>
        <w:t xml:space="preserve"> total</w:t>
      </w:r>
      <w:r w:rsidR="00362D50" w:rsidRPr="00CB7BC7">
        <w:rPr>
          <w:i/>
          <w:iCs/>
        </w:rPr>
        <w:t xml:space="preserve"> de hogares, el valor promedio </w:t>
      </w:r>
      <w:r w:rsidR="00166ECB" w:rsidRPr="00CB7BC7">
        <w:rPr>
          <w:i/>
          <w:iCs/>
        </w:rPr>
        <w:t xml:space="preserve">y categoría promedio </w:t>
      </w:r>
      <w:r w:rsidR="00362D50" w:rsidRPr="00CB7BC7">
        <w:rPr>
          <w:i/>
          <w:iCs/>
        </w:rPr>
        <w:t>del ISMT</w:t>
      </w:r>
      <w:r w:rsidR="00A418CD" w:rsidRPr="00CB7BC7">
        <w:rPr>
          <w:i/>
          <w:iCs/>
        </w:rPr>
        <w:t>, así como el total de hogares</w:t>
      </w:r>
      <w:r w:rsidR="00C70B17" w:rsidRPr="00CB7BC7">
        <w:rPr>
          <w:i/>
          <w:iCs/>
        </w:rPr>
        <w:t xml:space="preserve"> cuantificados por categoría.</w:t>
      </w:r>
    </w:p>
    <w:p w14:paraId="09FDAB3A" w14:textId="09A981CD" w:rsidR="00F548FB" w:rsidRDefault="00EC04D0" w:rsidP="00F548FB">
      <w:pPr>
        <w:pStyle w:val="Prrafodelista"/>
        <w:jc w:val="both"/>
      </w:pPr>
      <w:r>
        <w:t xml:space="preserve"> </w:t>
      </w:r>
    </w:p>
    <w:p w14:paraId="115DE843" w14:textId="449DE3B0" w:rsidR="00DA1D33" w:rsidRDefault="00B12CD4" w:rsidP="00DA1D33">
      <w:pPr>
        <w:pStyle w:val="Prrafodelista"/>
        <w:jc w:val="both"/>
      </w:pPr>
      <w:r>
        <w:rPr>
          <w:noProof/>
        </w:rPr>
        <w:lastRenderedPageBreak/>
        <w:drawing>
          <wp:inline distT="0" distB="0" distL="0" distR="0" wp14:anchorId="51AB5978" wp14:editId="2D3AED42">
            <wp:extent cx="5253363" cy="2791295"/>
            <wp:effectExtent l="19050" t="19050" r="23495" b="285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2"/>
                    <a:stretch/>
                  </pic:blipFill>
                  <pic:spPr bwMode="auto">
                    <a:xfrm>
                      <a:off x="0" y="0"/>
                      <a:ext cx="5267297" cy="27986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CC163" w14:textId="77777777" w:rsidR="00B0769C" w:rsidRDefault="00B0769C" w:rsidP="00B0769C">
      <w:pPr>
        <w:pStyle w:val="Ttulo2"/>
      </w:pPr>
      <w:r w:rsidRPr="00DE76D5">
        <w:t>Fuente: Data Intelligence, ISMT Chile</w:t>
      </w:r>
    </w:p>
    <w:p w14:paraId="08F6F617" w14:textId="0AA6021E" w:rsidR="00DA1D33" w:rsidRDefault="00DA1D33" w:rsidP="00DA1D33">
      <w:pPr>
        <w:pStyle w:val="Prrafodelista"/>
        <w:jc w:val="both"/>
      </w:pPr>
      <w:r w:rsidRPr="00DA1D33">
        <w:rPr>
          <w:noProof/>
        </w:rPr>
        <w:drawing>
          <wp:anchor distT="0" distB="0" distL="114300" distR="114300" simplePos="0" relativeHeight="251657216" behindDoc="0" locked="0" layoutInCell="1" allowOverlap="1" wp14:anchorId="3DE0B645" wp14:editId="1DABFF8F">
            <wp:simplePos x="0" y="0"/>
            <wp:positionH relativeFrom="column">
              <wp:posOffset>9503410</wp:posOffset>
            </wp:positionH>
            <wp:positionV relativeFrom="paragraph">
              <wp:posOffset>36195</wp:posOffset>
            </wp:positionV>
            <wp:extent cx="701040" cy="350522"/>
            <wp:effectExtent l="0" t="0" r="3810" b="0"/>
            <wp:wrapNone/>
            <wp:docPr id="7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E120272E-64BB-4939-838F-0149B47B3A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E120272E-64BB-4939-838F-0149B47B3A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350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1D33">
        <w:rPr>
          <w:noProof/>
        </w:rPr>
        <w:drawing>
          <wp:anchor distT="0" distB="0" distL="114300" distR="114300" simplePos="0" relativeHeight="251659264" behindDoc="0" locked="0" layoutInCell="1" allowOverlap="1" wp14:anchorId="2901D208" wp14:editId="45E3583E">
            <wp:simplePos x="0" y="0"/>
            <wp:positionH relativeFrom="column">
              <wp:posOffset>9009380</wp:posOffset>
            </wp:positionH>
            <wp:positionV relativeFrom="paragraph">
              <wp:posOffset>436245</wp:posOffset>
            </wp:positionV>
            <wp:extent cx="1688592" cy="661510"/>
            <wp:effectExtent l="0" t="0" r="6985" b="5715"/>
            <wp:wrapNone/>
            <wp:docPr id="9" name="Imagen 8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FAF0B24B-FD42-4D68-BB4E-92AC104243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FAF0B24B-FD42-4D68-BB4E-92AC104243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8592" cy="66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1D33">
        <w:rPr>
          <w:noProof/>
        </w:rPr>
        <w:drawing>
          <wp:anchor distT="0" distB="0" distL="114300" distR="114300" simplePos="0" relativeHeight="251661312" behindDoc="0" locked="0" layoutInCell="1" allowOverlap="1" wp14:anchorId="3DBD2C79" wp14:editId="1D5FF1A8">
            <wp:simplePos x="0" y="0"/>
            <wp:positionH relativeFrom="column">
              <wp:posOffset>7555865</wp:posOffset>
            </wp:positionH>
            <wp:positionV relativeFrom="paragraph">
              <wp:posOffset>1247140</wp:posOffset>
            </wp:positionV>
            <wp:extent cx="4347286" cy="4588803"/>
            <wp:effectExtent l="0" t="0" r="0" b="2540"/>
            <wp:wrapNone/>
            <wp:docPr id="11" name="Imagen 10" descr="Texto&#10;&#10;Descripción generada automáticamente con confianza media">
              <a:extLst xmlns:a="http://schemas.openxmlformats.org/drawingml/2006/main">
                <a:ext uri="{FF2B5EF4-FFF2-40B4-BE49-F238E27FC236}">
                  <a16:creationId xmlns:a16="http://schemas.microsoft.com/office/drawing/2014/main" id="{378CA4E4-0DDD-4126-81E6-9A78119812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 descr="Texto&#10;&#10;Descripción generada automáticamente con confianza media">
                      <a:extLst>
                        <a:ext uri="{FF2B5EF4-FFF2-40B4-BE49-F238E27FC236}">
                          <a16:creationId xmlns:a16="http://schemas.microsoft.com/office/drawing/2014/main" id="{378CA4E4-0DDD-4126-81E6-9A78119812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7286" cy="4588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8ECF6" w14:textId="23705B30" w:rsidR="00DA1D33" w:rsidRDefault="00253875" w:rsidP="000C16E2">
      <w:pPr>
        <w:pStyle w:val="Prrafodelista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Obtenga</w:t>
      </w:r>
      <w:r w:rsidR="00B86A20" w:rsidRPr="00FC5B46">
        <w:rPr>
          <w:b/>
          <w:bCs/>
        </w:rPr>
        <w:t xml:space="preserve"> información</w:t>
      </w:r>
      <w:r w:rsidR="000015C8" w:rsidRPr="00FC5B46">
        <w:rPr>
          <w:b/>
          <w:bCs/>
        </w:rPr>
        <w:t xml:space="preserve"> </w:t>
      </w:r>
      <w:r w:rsidR="00204ECA" w:rsidRPr="00FC5B46">
        <w:rPr>
          <w:b/>
          <w:bCs/>
        </w:rPr>
        <w:t>mientras</w:t>
      </w:r>
      <w:r w:rsidR="00AF60B3">
        <w:rPr>
          <w:b/>
          <w:bCs/>
        </w:rPr>
        <w:t xml:space="preserve"> navega y</w:t>
      </w:r>
      <w:r w:rsidR="00204ECA" w:rsidRPr="00FC5B46">
        <w:rPr>
          <w:b/>
          <w:bCs/>
        </w:rPr>
        <w:t xml:space="preserve"> se </w:t>
      </w:r>
      <w:r w:rsidR="00812CD9" w:rsidRPr="00FC5B46">
        <w:rPr>
          <w:b/>
          <w:bCs/>
        </w:rPr>
        <w:t>desplaza en el mapa</w:t>
      </w:r>
      <w:r w:rsidR="00755EAD" w:rsidRPr="00755EAD">
        <w:rPr>
          <w:b/>
          <w:bCs/>
        </w:rPr>
        <w:t xml:space="preserve"> </w:t>
      </w:r>
    </w:p>
    <w:p w14:paraId="59761608" w14:textId="77777777" w:rsidR="00253875" w:rsidRPr="00FC5B46" w:rsidRDefault="00253875" w:rsidP="00253875">
      <w:pPr>
        <w:pStyle w:val="Prrafodelista"/>
        <w:jc w:val="both"/>
        <w:rPr>
          <w:b/>
          <w:bCs/>
        </w:rPr>
      </w:pPr>
    </w:p>
    <w:p w14:paraId="11B3C3DE" w14:textId="34CA2584" w:rsidR="00FC5B46" w:rsidRPr="00CB7BC7" w:rsidRDefault="00AF60B3" w:rsidP="00FC5B46">
      <w:pPr>
        <w:pStyle w:val="Prrafodelista"/>
        <w:jc w:val="both"/>
        <w:rPr>
          <w:i/>
          <w:iCs/>
        </w:rPr>
      </w:pPr>
      <w:r>
        <w:rPr>
          <w:i/>
          <w:iCs/>
        </w:rPr>
        <w:t>Con e</w:t>
      </w:r>
      <w:r w:rsidRPr="00AF60B3">
        <w:rPr>
          <w:i/>
          <w:iCs/>
        </w:rPr>
        <w:t>l Producto ISMT de Data Intelligence</w:t>
      </w:r>
      <w:r>
        <w:rPr>
          <w:i/>
          <w:iCs/>
        </w:rPr>
        <w:t>, e</w:t>
      </w:r>
      <w:r w:rsidR="00FC5B46" w:rsidRPr="00CB7BC7">
        <w:rPr>
          <w:i/>
          <w:iCs/>
        </w:rPr>
        <w:t>n la medida</w:t>
      </w:r>
      <w:r w:rsidR="00530FB1" w:rsidRPr="00CB7BC7">
        <w:rPr>
          <w:i/>
          <w:iCs/>
        </w:rPr>
        <w:t xml:space="preserve"> que el usuario se desplaza de </w:t>
      </w:r>
      <w:r w:rsidR="00CB7BC7" w:rsidRPr="00CB7BC7">
        <w:rPr>
          <w:i/>
          <w:iCs/>
        </w:rPr>
        <w:t>un lugar</w:t>
      </w:r>
      <w:r w:rsidR="00530FB1" w:rsidRPr="00CB7BC7">
        <w:rPr>
          <w:i/>
          <w:iCs/>
        </w:rPr>
        <w:t xml:space="preserve"> a otro en el mapa, un grupo de widget calculan y muestran la información resumida de la vista </w:t>
      </w:r>
      <w:r w:rsidR="007C13B0" w:rsidRPr="00CB7BC7">
        <w:rPr>
          <w:i/>
          <w:iCs/>
        </w:rPr>
        <w:t xml:space="preserve">que se está observando en ese momento. Se muestra el </w:t>
      </w:r>
      <w:r w:rsidR="00F4184D" w:rsidRPr="00CB7BC7">
        <w:rPr>
          <w:i/>
          <w:iCs/>
        </w:rPr>
        <w:t>valor promedio del ISMT por categoría</w:t>
      </w:r>
      <w:r w:rsidR="00CB7BC7" w:rsidRPr="00CB7BC7">
        <w:rPr>
          <w:i/>
          <w:iCs/>
        </w:rPr>
        <w:t>, la cantidad total de hogares y el ISMT promedio de la vista.</w:t>
      </w:r>
    </w:p>
    <w:p w14:paraId="778BBC5C" w14:textId="46C61E51" w:rsidR="00812CD9" w:rsidRDefault="00812CD9" w:rsidP="00812CD9">
      <w:pPr>
        <w:pStyle w:val="Prrafodelista"/>
        <w:jc w:val="both"/>
      </w:pPr>
    </w:p>
    <w:p w14:paraId="63351521" w14:textId="7CCC245B" w:rsidR="00FB2005" w:rsidRDefault="00FB2005" w:rsidP="00FB2005">
      <w:pPr>
        <w:pStyle w:val="Descripcin"/>
        <w:keepNext/>
        <w:jc w:val="center"/>
      </w:pPr>
      <w:r w:rsidRPr="00FB2005">
        <w:rPr>
          <w:color w:val="FFFFFF" w:themeColor="background1"/>
        </w:rPr>
        <w:fldChar w:fldCharType="begin"/>
      </w:r>
      <w:r w:rsidRPr="00FB2005">
        <w:rPr>
          <w:color w:val="FFFFFF" w:themeColor="background1"/>
        </w:rPr>
        <w:instrText xml:space="preserve"> SEQ Figura \* ARABIC </w:instrText>
      </w:r>
      <w:r w:rsidRPr="00FB2005">
        <w:rPr>
          <w:color w:val="FFFFFF" w:themeColor="background1"/>
        </w:rPr>
        <w:fldChar w:fldCharType="separate"/>
      </w:r>
      <w:r w:rsidRPr="00FB2005">
        <w:rPr>
          <w:noProof/>
          <w:color w:val="FFFFFF" w:themeColor="background1"/>
        </w:rPr>
        <w:t>5</w:t>
      </w:r>
      <w:r w:rsidRPr="00FB2005">
        <w:rPr>
          <w:color w:val="FFFFFF" w:themeColor="background1"/>
        </w:rPr>
        <w:fldChar w:fldCharType="end"/>
      </w:r>
      <w:r>
        <w:t>V</w:t>
      </w:r>
      <w:r w:rsidRPr="00FB2005">
        <w:t>alor promedio del ISMT por categoría, la cantidad total de hogares y el ISMT</w:t>
      </w:r>
    </w:p>
    <w:p w14:paraId="3985E969" w14:textId="44DD449C" w:rsidR="00812CD9" w:rsidRDefault="003E34ED" w:rsidP="00812CD9">
      <w:pPr>
        <w:pStyle w:val="Prrafodelista"/>
        <w:jc w:val="both"/>
      </w:pPr>
      <w:r>
        <w:rPr>
          <w:noProof/>
        </w:rPr>
        <w:drawing>
          <wp:inline distT="0" distB="0" distL="0" distR="0" wp14:anchorId="5DF13DD6" wp14:editId="43EF9153">
            <wp:extent cx="5078142" cy="2592506"/>
            <wp:effectExtent l="19050" t="19050" r="27305" b="17780"/>
            <wp:docPr id="6" name="Imagen 6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lendari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2152" cy="2599658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DE16DD" w14:textId="25290855" w:rsidR="009430EC" w:rsidRDefault="00B0769C" w:rsidP="00B0769C">
      <w:pPr>
        <w:pStyle w:val="Ttulo2"/>
      </w:pPr>
      <w:r w:rsidRPr="00DE76D5">
        <w:t>Fuente: Data Intelligence, ISMT Chile</w:t>
      </w:r>
    </w:p>
    <w:p w14:paraId="54225479" w14:textId="77777777" w:rsidR="00E71F89" w:rsidRDefault="00E71F89" w:rsidP="002A41CA"/>
    <w:sectPr w:rsidR="00E71F89" w:rsidSect="00271339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1065BA" w14:textId="77777777" w:rsidR="00A63A50" w:rsidRDefault="00A63A50" w:rsidP="00271339">
      <w:pPr>
        <w:spacing w:after="0" w:line="240" w:lineRule="auto"/>
      </w:pPr>
      <w:r>
        <w:separator/>
      </w:r>
    </w:p>
  </w:endnote>
  <w:endnote w:type="continuationSeparator" w:id="0">
    <w:p w14:paraId="11312781" w14:textId="77777777" w:rsidR="00A63A50" w:rsidRDefault="00A63A50" w:rsidP="00271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1DD2BC" w14:textId="77777777" w:rsidR="00A63A50" w:rsidRDefault="00A63A50" w:rsidP="00271339">
      <w:pPr>
        <w:spacing w:after="0" w:line="240" w:lineRule="auto"/>
      </w:pPr>
      <w:r>
        <w:separator/>
      </w:r>
    </w:p>
  </w:footnote>
  <w:footnote w:type="continuationSeparator" w:id="0">
    <w:p w14:paraId="3CF4767C" w14:textId="77777777" w:rsidR="00A63A50" w:rsidRDefault="00A63A50" w:rsidP="00271339">
      <w:pPr>
        <w:spacing w:after="0" w:line="240" w:lineRule="auto"/>
      </w:pPr>
      <w:r>
        <w:continuationSeparator/>
      </w:r>
    </w:p>
  </w:footnote>
  <w:footnote w:id="1">
    <w:p w14:paraId="7624C956" w14:textId="65D4CFA6" w:rsidR="00997452" w:rsidRDefault="00997452">
      <w:pPr>
        <w:pStyle w:val="Textonotapie"/>
      </w:pPr>
      <w:r>
        <w:rPr>
          <w:rStyle w:val="Refdenotaalpie"/>
        </w:rPr>
        <w:footnoteRef/>
      </w:r>
      <w:r>
        <w:t xml:space="preserve"> </w:t>
      </w:r>
      <w:hyperlink r:id="rId1" w:history="1">
        <w:r w:rsidR="00CE05A2" w:rsidRPr="00C64AC5">
          <w:rPr>
            <w:rStyle w:val="Hipervnculo"/>
          </w:rPr>
          <w:t>https://observatoriodeciudades.com/</w:t>
        </w:r>
      </w:hyperlink>
      <w:r w:rsidR="00CE05A2">
        <w:t xml:space="preserve"> </w:t>
      </w:r>
    </w:p>
  </w:footnote>
  <w:footnote w:id="2">
    <w:p w14:paraId="6EA9BEAC" w14:textId="3F400A5C" w:rsidR="002631A9" w:rsidRPr="00B0769C" w:rsidRDefault="002631A9">
      <w:pPr>
        <w:pStyle w:val="Textonotapie"/>
        <w:rPr>
          <w:sz w:val="16"/>
          <w:szCs w:val="16"/>
        </w:rPr>
      </w:pPr>
      <w:r w:rsidRPr="00B0769C">
        <w:rPr>
          <w:rStyle w:val="Refdenotaalpie"/>
          <w:sz w:val="16"/>
          <w:szCs w:val="16"/>
        </w:rPr>
        <w:footnoteRef/>
      </w:r>
      <w:r w:rsidRPr="00B0769C">
        <w:rPr>
          <w:sz w:val="16"/>
          <w:szCs w:val="16"/>
        </w:rPr>
        <w:t xml:space="preserve"> </w:t>
      </w:r>
      <w:hyperlink r:id="rId2" w:history="1">
        <w:r w:rsidRPr="00B0769C">
          <w:rPr>
            <w:rStyle w:val="Hipervnculo"/>
            <w:sz w:val="16"/>
            <w:szCs w:val="16"/>
          </w:rPr>
          <w:t>https://issuu.com/macuchile/docs/hamilton_libro_v05_alta</w:t>
        </w:r>
      </w:hyperlink>
      <w:r w:rsidRPr="00B0769C">
        <w:rPr>
          <w:sz w:val="16"/>
          <w:szCs w:val="16"/>
        </w:rPr>
        <w:t xml:space="preserve"> </w:t>
      </w:r>
    </w:p>
  </w:footnote>
  <w:footnote w:id="3">
    <w:p w14:paraId="4D435AE6" w14:textId="77777777" w:rsidR="000650ED" w:rsidRPr="00B0769C" w:rsidRDefault="000650ED" w:rsidP="000650ED">
      <w:pPr>
        <w:pStyle w:val="Textonotapie"/>
        <w:rPr>
          <w:sz w:val="16"/>
          <w:szCs w:val="16"/>
        </w:rPr>
      </w:pPr>
      <w:r w:rsidRPr="00B0769C">
        <w:rPr>
          <w:rStyle w:val="Refdenotaalpie"/>
          <w:sz w:val="16"/>
          <w:szCs w:val="16"/>
        </w:rPr>
        <w:footnoteRef/>
      </w:r>
      <w:r w:rsidRPr="00B0769C">
        <w:rPr>
          <w:sz w:val="16"/>
          <w:szCs w:val="16"/>
        </w:rPr>
        <w:t xml:space="preserve"> </w:t>
      </w:r>
      <w:hyperlink r:id="rId3" w:history="1">
        <w:r w:rsidRPr="00B0769C">
          <w:rPr>
            <w:rStyle w:val="Hipervnculo"/>
            <w:sz w:val="16"/>
            <w:szCs w:val="16"/>
          </w:rPr>
          <w:t>http://www.tesis.uchile.cl/tesis/uchile/2012/aq-ojeda_m/pdfAmont/aq-ojeda_m.pdf</w:t>
        </w:r>
      </w:hyperlink>
      <w:r w:rsidRPr="00B0769C">
        <w:rPr>
          <w:sz w:val="16"/>
          <w:szCs w:val="16"/>
        </w:rPr>
        <w:t xml:space="preserve"> </w:t>
      </w:r>
    </w:p>
  </w:footnote>
  <w:footnote w:id="4">
    <w:p w14:paraId="1C8A38B1" w14:textId="77777777" w:rsidR="00D8605E" w:rsidRPr="00B0769C" w:rsidRDefault="00D8605E" w:rsidP="00D8605E">
      <w:pPr>
        <w:pStyle w:val="Textonotapie"/>
        <w:rPr>
          <w:sz w:val="16"/>
          <w:szCs w:val="16"/>
        </w:rPr>
      </w:pPr>
      <w:r w:rsidRPr="00B0769C">
        <w:rPr>
          <w:rStyle w:val="Refdenotaalpie"/>
          <w:sz w:val="16"/>
          <w:szCs w:val="16"/>
        </w:rPr>
        <w:footnoteRef/>
      </w:r>
      <w:r w:rsidRPr="00B0769C">
        <w:rPr>
          <w:sz w:val="16"/>
          <w:szCs w:val="16"/>
        </w:rPr>
        <w:t xml:space="preserve"> </w:t>
      </w:r>
      <w:hyperlink r:id="rId4" w:history="1">
        <w:r w:rsidRPr="00B0769C">
          <w:rPr>
            <w:rStyle w:val="Hipervnculo"/>
            <w:sz w:val="16"/>
            <w:szCs w:val="16"/>
          </w:rPr>
          <w:t>https://scielo.conicyt.cl/scielo.php?script=sci_arttext&amp;pid=S0717-69962019000200120</w:t>
        </w:r>
      </w:hyperlink>
      <w:r w:rsidRPr="00B0769C">
        <w:rPr>
          <w:sz w:val="16"/>
          <w:szCs w:val="16"/>
        </w:rPr>
        <w:t xml:space="preserve"> </w:t>
      </w:r>
    </w:p>
  </w:footnote>
  <w:footnote w:id="5">
    <w:p w14:paraId="765832A7" w14:textId="0E06BD5E" w:rsidR="00761778" w:rsidRPr="00B0769C" w:rsidRDefault="00761778">
      <w:pPr>
        <w:pStyle w:val="Textonotapie"/>
        <w:rPr>
          <w:sz w:val="16"/>
          <w:szCs w:val="16"/>
        </w:rPr>
      </w:pPr>
      <w:r w:rsidRPr="00B0769C">
        <w:rPr>
          <w:rStyle w:val="Refdenotaalpie"/>
          <w:sz w:val="16"/>
          <w:szCs w:val="16"/>
        </w:rPr>
        <w:footnoteRef/>
      </w:r>
      <w:r w:rsidRPr="00B0769C">
        <w:rPr>
          <w:sz w:val="16"/>
          <w:szCs w:val="16"/>
        </w:rPr>
        <w:t xml:space="preserve"> </w:t>
      </w:r>
      <w:hyperlink r:id="rId5" w:history="1">
        <w:r w:rsidRPr="00B0769C">
          <w:rPr>
            <w:rStyle w:val="Hipervnculo"/>
            <w:sz w:val="16"/>
            <w:szCs w:val="16"/>
          </w:rPr>
          <w:t>https://geoarchivos.ine.cl/File/boletines/Actualizaci%C3%B3n%20Zonas%20Censales.pdf</w:t>
        </w:r>
      </w:hyperlink>
      <w:r w:rsidRPr="00B0769C">
        <w:rPr>
          <w:sz w:val="16"/>
          <w:szCs w:val="16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505724"/>
    <w:multiLevelType w:val="hybridMultilevel"/>
    <w:tmpl w:val="EB22375A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B5206"/>
    <w:multiLevelType w:val="hybridMultilevel"/>
    <w:tmpl w:val="1150692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EE1CEE"/>
    <w:multiLevelType w:val="hybridMultilevel"/>
    <w:tmpl w:val="04F0BA22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5FD"/>
    <w:rsid w:val="000015C8"/>
    <w:rsid w:val="000145FD"/>
    <w:rsid w:val="00015414"/>
    <w:rsid w:val="00017EAD"/>
    <w:rsid w:val="00021343"/>
    <w:rsid w:val="00043291"/>
    <w:rsid w:val="000475CB"/>
    <w:rsid w:val="00050AE6"/>
    <w:rsid w:val="000650ED"/>
    <w:rsid w:val="00066F2C"/>
    <w:rsid w:val="00072826"/>
    <w:rsid w:val="000756C8"/>
    <w:rsid w:val="000805E3"/>
    <w:rsid w:val="0009056E"/>
    <w:rsid w:val="00097E97"/>
    <w:rsid w:val="000A3330"/>
    <w:rsid w:val="000A38D8"/>
    <w:rsid w:val="000A450C"/>
    <w:rsid w:val="000B0381"/>
    <w:rsid w:val="000B66D2"/>
    <w:rsid w:val="000C16E2"/>
    <w:rsid w:val="000D7DE6"/>
    <w:rsid w:val="0010350B"/>
    <w:rsid w:val="0010792D"/>
    <w:rsid w:val="00166ECB"/>
    <w:rsid w:val="00195A2E"/>
    <w:rsid w:val="00195FC9"/>
    <w:rsid w:val="001B0C62"/>
    <w:rsid w:val="001B3BEE"/>
    <w:rsid w:val="001C3931"/>
    <w:rsid w:val="001C478A"/>
    <w:rsid w:val="001E369D"/>
    <w:rsid w:val="001F4168"/>
    <w:rsid w:val="00202ED7"/>
    <w:rsid w:val="00204ECA"/>
    <w:rsid w:val="002054DD"/>
    <w:rsid w:val="00205595"/>
    <w:rsid w:val="00224769"/>
    <w:rsid w:val="00234C77"/>
    <w:rsid w:val="002405E4"/>
    <w:rsid w:val="00253875"/>
    <w:rsid w:val="00261196"/>
    <w:rsid w:val="002631A9"/>
    <w:rsid w:val="00266B4F"/>
    <w:rsid w:val="00271339"/>
    <w:rsid w:val="002764A9"/>
    <w:rsid w:val="00285E87"/>
    <w:rsid w:val="002914BF"/>
    <w:rsid w:val="0029308E"/>
    <w:rsid w:val="002A41CA"/>
    <w:rsid w:val="002A6C7C"/>
    <w:rsid w:val="002B2DF7"/>
    <w:rsid w:val="002D2312"/>
    <w:rsid w:val="002E49D2"/>
    <w:rsid w:val="0031741F"/>
    <w:rsid w:val="003208EF"/>
    <w:rsid w:val="003224C3"/>
    <w:rsid w:val="0032273A"/>
    <w:rsid w:val="003528CB"/>
    <w:rsid w:val="00362B1F"/>
    <w:rsid w:val="00362D50"/>
    <w:rsid w:val="00375C9A"/>
    <w:rsid w:val="003770AC"/>
    <w:rsid w:val="00385F05"/>
    <w:rsid w:val="00387AB2"/>
    <w:rsid w:val="003931F2"/>
    <w:rsid w:val="00393C7E"/>
    <w:rsid w:val="00397F24"/>
    <w:rsid w:val="003A0F1A"/>
    <w:rsid w:val="003B0D31"/>
    <w:rsid w:val="003B5FE6"/>
    <w:rsid w:val="003C37CD"/>
    <w:rsid w:val="003C7E10"/>
    <w:rsid w:val="003D203F"/>
    <w:rsid w:val="003E2409"/>
    <w:rsid w:val="003E34ED"/>
    <w:rsid w:val="003F2278"/>
    <w:rsid w:val="00413D68"/>
    <w:rsid w:val="00416455"/>
    <w:rsid w:val="00422E77"/>
    <w:rsid w:val="00425F41"/>
    <w:rsid w:val="00431733"/>
    <w:rsid w:val="00441753"/>
    <w:rsid w:val="004553A6"/>
    <w:rsid w:val="0047021C"/>
    <w:rsid w:val="00470D1A"/>
    <w:rsid w:val="00484FB2"/>
    <w:rsid w:val="00486A75"/>
    <w:rsid w:val="00487372"/>
    <w:rsid w:val="0049036B"/>
    <w:rsid w:val="0049253D"/>
    <w:rsid w:val="00492A3F"/>
    <w:rsid w:val="00493E90"/>
    <w:rsid w:val="00497CFD"/>
    <w:rsid w:val="004E3341"/>
    <w:rsid w:val="004E41A4"/>
    <w:rsid w:val="004E79CB"/>
    <w:rsid w:val="00506713"/>
    <w:rsid w:val="00507052"/>
    <w:rsid w:val="005108A9"/>
    <w:rsid w:val="0052523C"/>
    <w:rsid w:val="00525993"/>
    <w:rsid w:val="00530FB1"/>
    <w:rsid w:val="005334A8"/>
    <w:rsid w:val="00537D33"/>
    <w:rsid w:val="005740E1"/>
    <w:rsid w:val="0057417E"/>
    <w:rsid w:val="00575EA7"/>
    <w:rsid w:val="00584226"/>
    <w:rsid w:val="00587510"/>
    <w:rsid w:val="005929B7"/>
    <w:rsid w:val="005A0CD5"/>
    <w:rsid w:val="005C5BDC"/>
    <w:rsid w:val="005D20C0"/>
    <w:rsid w:val="005D6CD0"/>
    <w:rsid w:val="00606971"/>
    <w:rsid w:val="00613E91"/>
    <w:rsid w:val="00617EEE"/>
    <w:rsid w:val="0063480F"/>
    <w:rsid w:val="0063610B"/>
    <w:rsid w:val="0063703F"/>
    <w:rsid w:val="006535C7"/>
    <w:rsid w:val="0066105E"/>
    <w:rsid w:val="00680D6C"/>
    <w:rsid w:val="006A5978"/>
    <w:rsid w:val="006C1B51"/>
    <w:rsid w:val="006C393D"/>
    <w:rsid w:val="006C65C7"/>
    <w:rsid w:val="006D163B"/>
    <w:rsid w:val="006E1899"/>
    <w:rsid w:val="006F2F06"/>
    <w:rsid w:val="0070162A"/>
    <w:rsid w:val="0070638E"/>
    <w:rsid w:val="00716CFD"/>
    <w:rsid w:val="00730552"/>
    <w:rsid w:val="007477C8"/>
    <w:rsid w:val="00755EAD"/>
    <w:rsid w:val="00761778"/>
    <w:rsid w:val="007710C4"/>
    <w:rsid w:val="00777EC8"/>
    <w:rsid w:val="007A4FCB"/>
    <w:rsid w:val="007A5EAE"/>
    <w:rsid w:val="007C0A31"/>
    <w:rsid w:val="007C13B0"/>
    <w:rsid w:val="007C3162"/>
    <w:rsid w:val="007D493A"/>
    <w:rsid w:val="007E5024"/>
    <w:rsid w:val="007F38FD"/>
    <w:rsid w:val="008059B0"/>
    <w:rsid w:val="00811D51"/>
    <w:rsid w:val="00811E52"/>
    <w:rsid w:val="00812CD9"/>
    <w:rsid w:val="00816ADB"/>
    <w:rsid w:val="00830126"/>
    <w:rsid w:val="00833093"/>
    <w:rsid w:val="00847492"/>
    <w:rsid w:val="008554B9"/>
    <w:rsid w:val="008610D9"/>
    <w:rsid w:val="008704AD"/>
    <w:rsid w:val="00871195"/>
    <w:rsid w:val="00872728"/>
    <w:rsid w:val="0089528C"/>
    <w:rsid w:val="008B520B"/>
    <w:rsid w:val="008B64CE"/>
    <w:rsid w:val="008B7FD0"/>
    <w:rsid w:val="008C7017"/>
    <w:rsid w:val="008E08D9"/>
    <w:rsid w:val="008F2EFB"/>
    <w:rsid w:val="009057C2"/>
    <w:rsid w:val="009078B3"/>
    <w:rsid w:val="00911C84"/>
    <w:rsid w:val="009149AD"/>
    <w:rsid w:val="009206A3"/>
    <w:rsid w:val="00936B1F"/>
    <w:rsid w:val="009430EC"/>
    <w:rsid w:val="00953A79"/>
    <w:rsid w:val="00953D6B"/>
    <w:rsid w:val="0095593F"/>
    <w:rsid w:val="00956FC2"/>
    <w:rsid w:val="00965A3A"/>
    <w:rsid w:val="00994F18"/>
    <w:rsid w:val="00995E4F"/>
    <w:rsid w:val="00997452"/>
    <w:rsid w:val="009A7990"/>
    <w:rsid w:val="009B1D17"/>
    <w:rsid w:val="009C2287"/>
    <w:rsid w:val="009D4931"/>
    <w:rsid w:val="009E5A72"/>
    <w:rsid w:val="00A14721"/>
    <w:rsid w:val="00A15B50"/>
    <w:rsid w:val="00A418CD"/>
    <w:rsid w:val="00A46CA6"/>
    <w:rsid w:val="00A63A50"/>
    <w:rsid w:val="00A7295B"/>
    <w:rsid w:val="00A87786"/>
    <w:rsid w:val="00A9125D"/>
    <w:rsid w:val="00A92F5A"/>
    <w:rsid w:val="00AA6468"/>
    <w:rsid w:val="00AC6D8C"/>
    <w:rsid w:val="00AC6FCC"/>
    <w:rsid w:val="00AC788A"/>
    <w:rsid w:val="00AD094B"/>
    <w:rsid w:val="00AD7A8A"/>
    <w:rsid w:val="00AE32A4"/>
    <w:rsid w:val="00AF0132"/>
    <w:rsid w:val="00AF60B3"/>
    <w:rsid w:val="00B0769C"/>
    <w:rsid w:val="00B12CD4"/>
    <w:rsid w:val="00B13C35"/>
    <w:rsid w:val="00B243F9"/>
    <w:rsid w:val="00B24AC8"/>
    <w:rsid w:val="00B330B0"/>
    <w:rsid w:val="00B3432F"/>
    <w:rsid w:val="00B52458"/>
    <w:rsid w:val="00B52F42"/>
    <w:rsid w:val="00B5341C"/>
    <w:rsid w:val="00B54CC5"/>
    <w:rsid w:val="00B735EC"/>
    <w:rsid w:val="00B77267"/>
    <w:rsid w:val="00B86A20"/>
    <w:rsid w:val="00BD1BD5"/>
    <w:rsid w:val="00BD63DD"/>
    <w:rsid w:val="00BE1D81"/>
    <w:rsid w:val="00BF15B7"/>
    <w:rsid w:val="00BF3C58"/>
    <w:rsid w:val="00BF62B3"/>
    <w:rsid w:val="00BF6713"/>
    <w:rsid w:val="00C0690D"/>
    <w:rsid w:val="00C06F8B"/>
    <w:rsid w:val="00C12D59"/>
    <w:rsid w:val="00C137F0"/>
    <w:rsid w:val="00C13D6B"/>
    <w:rsid w:val="00C35304"/>
    <w:rsid w:val="00C40011"/>
    <w:rsid w:val="00C42871"/>
    <w:rsid w:val="00C70B17"/>
    <w:rsid w:val="00C71E90"/>
    <w:rsid w:val="00C81674"/>
    <w:rsid w:val="00C830C0"/>
    <w:rsid w:val="00CB7BC7"/>
    <w:rsid w:val="00CC30CD"/>
    <w:rsid w:val="00CE05A2"/>
    <w:rsid w:val="00CE087C"/>
    <w:rsid w:val="00CE543F"/>
    <w:rsid w:val="00D074A4"/>
    <w:rsid w:val="00D24547"/>
    <w:rsid w:val="00D3293F"/>
    <w:rsid w:val="00D503A5"/>
    <w:rsid w:val="00D53317"/>
    <w:rsid w:val="00D56C80"/>
    <w:rsid w:val="00D6477E"/>
    <w:rsid w:val="00D64EDC"/>
    <w:rsid w:val="00D73159"/>
    <w:rsid w:val="00D74BA9"/>
    <w:rsid w:val="00D772D2"/>
    <w:rsid w:val="00D8605E"/>
    <w:rsid w:val="00DA1D33"/>
    <w:rsid w:val="00DA2624"/>
    <w:rsid w:val="00DB3F85"/>
    <w:rsid w:val="00DC4480"/>
    <w:rsid w:val="00DD09F5"/>
    <w:rsid w:val="00DE76D5"/>
    <w:rsid w:val="00DF45E1"/>
    <w:rsid w:val="00E06035"/>
    <w:rsid w:val="00E1594B"/>
    <w:rsid w:val="00E221A2"/>
    <w:rsid w:val="00E22DFD"/>
    <w:rsid w:val="00E2589B"/>
    <w:rsid w:val="00E27C64"/>
    <w:rsid w:val="00E303E2"/>
    <w:rsid w:val="00E53650"/>
    <w:rsid w:val="00E53F2E"/>
    <w:rsid w:val="00E549A1"/>
    <w:rsid w:val="00E60FFF"/>
    <w:rsid w:val="00E649A0"/>
    <w:rsid w:val="00E71F89"/>
    <w:rsid w:val="00E8069D"/>
    <w:rsid w:val="00E92AB2"/>
    <w:rsid w:val="00EA15FB"/>
    <w:rsid w:val="00EA30B2"/>
    <w:rsid w:val="00EC04D0"/>
    <w:rsid w:val="00ED1704"/>
    <w:rsid w:val="00ED3064"/>
    <w:rsid w:val="00EE5E6E"/>
    <w:rsid w:val="00EF07FE"/>
    <w:rsid w:val="00F00C48"/>
    <w:rsid w:val="00F00E22"/>
    <w:rsid w:val="00F14687"/>
    <w:rsid w:val="00F17C22"/>
    <w:rsid w:val="00F20733"/>
    <w:rsid w:val="00F4184D"/>
    <w:rsid w:val="00F45006"/>
    <w:rsid w:val="00F5285D"/>
    <w:rsid w:val="00F548FB"/>
    <w:rsid w:val="00F60621"/>
    <w:rsid w:val="00F62220"/>
    <w:rsid w:val="00F63284"/>
    <w:rsid w:val="00F836F6"/>
    <w:rsid w:val="00F90B64"/>
    <w:rsid w:val="00FB2005"/>
    <w:rsid w:val="00FB21F2"/>
    <w:rsid w:val="00FB6E12"/>
    <w:rsid w:val="00FC2D12"/>
    <w:rsid w:val="00FC3DCC"/>
    <w:rsid w:val="00FC5B46"/>
    <w:rsid w:val="00FD0705"/>
    <w:rsid w:val="00FF02A9"/>
    <w:rsid w:val="00FF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D4AAE"/>
  <w15:chartTrackingRefBased/>
  <w15:docId w15:val="{09B87506-E533-472E-9DD6-FFA5E79A2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1753"/>
    <w:pPr>
      <w:keepNext/>
      <w:ind w:firstLine="708"/>
      <w:jc w:val="center"/>
      <w:outlineLvl w:val="0"/>
    </w:pPr>
    <w:rPr>
      <w:i/>
      <w:iCs/>
      <w:sz w:val="18"/>
      <w:szCs w:val="1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6D5"/>
    <w:pPr>
      <w:keepNext/>
      <w:ind w:left="705"/>
      <w:jc w:val="both"/>
      <w:outlineLvl w:val="1"/>
    </w:pPr>
    <w:rPr>
      <w:i/>
      <w:iCs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A41C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A41C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41CA"/>
    <w:rPr>
      <w:color w:val="605E5C"/>
      <w:shd w:val="clear" w:color="auto" w:fill="E1DFDD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271339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271339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271339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97452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97452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97452"/>
    <w:rPr>
      <w:vertAlign w:val="superscript"/>
    </w:rPr>
  </w:style>
  <w:style w:type="paragraph" w:styleId="Ttulo">
    <w:name w:val="Title"/>
    <w:basedOn w:val="Normal"/>
    <w:next w:val="Normal"/>
    <w:link w:val="TtuloCar"/>
    <w:uiPriority w:val="10"/>
    <w:qFormat/>
    <w:rsid w:val="00441753"/>
    <w:pPr>
      <w:jc w:val="center"/>
    </w:pPr>
    <w:rPr>
      <w:b/>
      <w:bCs/>
      <w:sz w:val="28"/>
      <w:szCs w:val="28"/>
    </w:rPr>
  </w:style>
  <w:style w:type="character" w:customStyle="1" w:styleId="TtuloCar">
    <w:name w:val="Título Car"/>
    <w:basedOn w:val="Fuentedeprrafopredeter"/>
    <w:link w:val="Ttulo"/>
    <w:uiPriority w:val="10"/>
    <w:rsid w:val="00441753"/>
    <w:rPr>
      <w:b/>
      <w:bCs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441753"/>
    <w:rPr>
      <w:i/>
      <w:i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DE76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DE76D5"/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intelligence.store/products/indice-socio-material-territorial-ismt-chil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scielo.conicyt.cl/scielo.php?script=sci_arttext&amp;pid=S0717-69962019000200120" TargetMode="External"/><Relationship Id="rId22" Type="http://schemas.openxmlformats.org/officeDocument/2006/relationships/image" Target="media/image13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tesis.uchile.cl/tesis/uchile/2012/aq-ojeda_m/pdfAmont/aq-ojeda_m.pdf" TargetMode="External"/><Relationship Id="rId2" Type="http://schemas.openxmlformats.org/officeDocument/2006/relationships/hyperlink" Target="https://issuu.com/macuchile/docs/hamilton_libro_v05_alta" TargetMode="External"/><Relationship Id="rId1" Type="http://schemas.openxmlformats.org/officeDocument/2006/relationships/hyperlink" Target="https://observatoriodeciudades.com/" TargetMode="External"/><Relationship Id="rId5" Type="http://schemas.openxmlformats.org/officeDocument/2006/relationships/hyperlink" Target="https://geoarchivos.ine.cl/File/boletines/Actualizaci%C3%B3n%20Zonas%20Censales.pdf" TargetMode="External"/><Relationship Id="rId4" Type="http://schemas.openxmlformats.org/officeDocument/2006/relationships/hyperlink" Target="https://scielo.conicyt.cl/scielo.php?script=sci_arttext&amp;pid=S0717-69962019000200120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35471-AF06-4B93-B314-1D86E4A1A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</TotalTime>
  <Pages>7</Pages>
  <Words>1193</Words>
  <Characters>6563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Abner Jimenez</dc:creator>
  <cp:keywords/>
  <dc:description/>
  <cp:lastModifiedBy>Astrid Holmgren</cp:lastModifiedBy>
  <cp:revision>5</cp:revision>
  <dcterms:created xsi:type="dcterms:W3CDTF">2021-04-11T14:18:00Z</dcterms:created>
  <dcterms:modified xsi:type="dcterms:W3CDTF">2021-04-14T14:15:00Z</dcterms:modified>
</cp:coreProperties>
</file>